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4DF19FC" w14:textId="3189E8F2" w:rsidR="00F13B19" w:rsidRDefault="00F13B19" w:rsidP="00F13B19">
      <w:pPr>
        <w:pStyle w:val="Heading2"/>
        <w:numPr>
          <w:ilvl w:val="0"/>
          <w:numId w:val="0"/>
        </w:numPr>
        <w:ind w:left="562"/>
        <w:jc w:val="center"/>
      </w:pPr>
      <w:bookmarkStart w:id="0" w:name="_Toc495559756"/>
      <w:r>
        <w:t xml:space="preserve">New Employee Education and Development Checklist (Week </w:t>
      </w:r>
      <w:r w:rsidR="004759B4">
        <w:t>2</w:t>
      </w:r>
      <w:r>
        <w:t>)</w:t>
      </w:r>
      <w:bookmarkEnd w:id="0"/>
    </w:p>
    <w:p w14:paraId="2DF4C9D7" w14:textId="77777777" w:rsidR="00F13B19" w:rsidRDefault="00F13B19" w:rsidP="00F13B19"/>
    <w:p w14:paraId="22F00929" w14:textId="77777777" w:rsidR="00F13B19" w:rsidRDefault="00F13B19" w:rsidP="00F13B19">
      <w:pPr>
        <w:tabs>
          <w:tab w:val="left" w:pos="-1440"/>
          <w:tab w:val="left" w:pos="-720"/>
          <w:tab w:val="left" w:pos="0"/>
          <w:tab w:val="left" w:pos="720"/>
          <w:tab w:val="left" w:pos="1440"/>
          <w:tab w:val="left" w:pos="2153"/>
          <w:tab w:val="left" w:pos="2880"/>
        </w:tabs>
        <w:suppressAutoHyphens/>
        <w:rPr>
          <w:sz w:val="18"/>
        </w:rPr>
      </w:pPr>
      <w:r>
        <w:rPr>
          <w:sz w:val="18"/>
        </w:rPr>
        <w:t xml:space="preserve">EMPLOYEE NAME: </w:t>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rPr>
        <w:tab/>
        <w:t xml:space="preserve">DATE: </w:t>
      </w:r>
      <w:r>
        <w:rPr>
          <w:sz w:val="18"/>
          <w:u w:val="single"/>
        </w:rPr>
        <w:tab/>
      </w:r>
      <w:r>
        <w:rPr>
          <w:sz w:val="18"/>
          <w:u w:val="single"/>
        </w:rPr>
        <w:tab/>
      </w:r>
      <w:r>
        <w:rPr>
          <w:sz w:val="18"/>
          <w:u w:val="single"/>
        </w:rPr>
        <w:tab/>
      </w:r>
      <w:r>
        <w:rPr>
          <w:sz w:val="18"/>
          <w:u w:val="single"/>
        </w:rPr>
        <w:tab/>
      </w:r>
      <w:r>
        <w:rPr>
          <w:sz w:val="18"/>
          <w:u w:val="single"/>
        </w:rPr>
        <w:tab/>
      </w:r>
    </w:p>
    <w:p w14:paraId="6D9C2B61" w14:textId="77777777" w:rsidR="00F13B19" w:rsidRDefault="00F13B19" w:rsidP="00F13B19">
      <w:pPr>
        <w:tabs>
          <w:tab w:val="left" w:pos="-1440"/>
          <w:tab w:val="left" w:pos="-720"/>
          <w:tab w:val="left" w:pos="0"/>
          <w:tab w:val="left" w:pos="720"/>
          <w:tab w:val="left" w:pos="1440"/>
          <w:tab w:val="left" w:pos="2153"/>
          <w:tab w:val="left" w:pos="2880"/>
        </w:tabs>
        <w:suppressAutoHyphens/>
        <w:rPr>
          <w:sz w:val="18"/>
        </w:rPr>
      </w:pPr>
    </w:p>
    <w:p w14:paraId="1B391F01" w14:textId="77777777" w:rsidR="00F13B19" w:rsidRDefault="00F13B19" w:rsidP="00F13B19">
      <w:pPr>
        <w:tabs>
          <w:tab w:val="left" w:pos="-1440"/>
          <w:tab w:val="left" w:pos="-720"/>
          <w:tab w:val="left" w:pos="0"/>
          <w:tab w:val="left" w:pos="720"/>
          <w:tab w:val="left" w:pos="1440"/>
          <w:tab w:val="left" w:pos="2153"/>
          <w:tab w:val="left" w:pos="2880"/>
        </w:tabs>
        <w:suppressAutoHyphens/>
        <w:rPr>
          <w:sz w:val="18"/>
        </w:rPr>
      </w:pPr>
      <w:r>
        <w:rPr>
          <w:sz w:val="18"/>
        </w:rPr>
        <w:t xml:space="preserve">EMPLOYEE/BADGE NO.: </w:t>
      </w:r>
      <w:r>
        <w:rPr>
          <w:sz w:val="18"/>
          <w:u w:val="single"/>
        </w:rPr>
        <w:tab/>
      </w:r>
      <w:r>
        <w:rPr>
          <w:sz w:val="18"/>
          <w:u w:val="single"/>
        </w:rPr>
        <w:tab/>
      </w:r>
      <w:r>
        <w:rPr>
          <w:sz w:val="18"/>
          <w:u w:val="single"/>
        </w:rPr>
        <w:tab/>
      </w:r>
      <w:r>
        <w:rPr>
          <w:sz w:val="18"/>
          <w:u w:val="single"/>
        </w:rPr>
        <w:tab/>
      </w:r>
      <w:r>
        <w:rPr>
          <w:sz w:val="18"/>
          <w:u w:val="single"/>
        </w:rPr>
        <w:tab/>
      </w:r>
      <w:r>
        <w:rPr>
          <w:sz w:val="18"/>
        </w:rPr>
        <w:tab/>
        <w:t xml:space="preserve">SUPERVISOR: </w:t>
      </w:r>
      <w:r>
        <w:rPr>
          <w:sz w:val="18"/>
          <w:u w:val="single"/>
        </w:rPr>
        <w:tab/>
      </w:r>
      <w:r>
        <w:rPr>
          <w:sz w:val="18"/>
          <w:u w:val="single"/>
        </w:rPr>
        <w:tab/>
      </w:r>
      <w:r>
        <w:rPr>
          <w:sz w:val="18"/>
          <w:u w:val="single"/>
        </w:rPr>
        <w:tab/>
      </w:r>
      <w:r>
        <w:rPr>
          <w:sz w:val="18"/>
          <w:u w:val="single"/>
        </w:rPr>
        <w:tab/>
      </w:r>
      <w:r>
        <w:rPr>
          <w:sz w:val="18"/>
          <w:u w:val="single"/>
        </w:rPr>
        <w:tab/>
      </w:r>
    </w:p>
    <w:p w14:paraId="79671917" w14:textId="77777777" w:rsidR="00F13B19" w:rsidRDefault="00F13B19" w:rsidP="00F13B19">
      <w:pPr>
        <w:tabs>
          <w:tab w:val="left" w:pos="-1440"/>
          <w:tab w:val="left" w:pos="-720"/>
          <w:tab w:val="left" w:pos="0"/>
          <w:tab w:val="left" w:pos="720"/>
          <w:tab w:val="left" w:pos="1440"/>
          <w:tab w:val="left" w:pos="2153"/>
          <w:tab w:val="left" w:pos="2880"/>
        </w:tabs>
        <w:suppressAutoHyphens/>
        <w:rPr>
          <w:sz w:val="18"/>
        </w:rPr>
      </w:pPr>
    </w:p>
    <w:p w14:paraId="033A7C3F" w14:textId="77777777" w:rsidR="00F13B19" w:rsidRDefault="00F13B19" w:rsidP="00F13B19">
      <w:pPr>
        <w:suppressAutoHyphens/>
        <w:rPr>
          <w:sz w:val="16"/>
        </w:rPr>
      </w:pPr>
      <w:r>
        <w:rPr>
          <w:i/>
          <w:sz w:val="16"/>
        </w:rPr>
        <w:t xml:space="preserve">This form is to be completed by the first-line supervisor during the employee’s </w:t>
      </w:r>
      <w:r>
        <w:rPr>
          <w:i/>
          <w:sz w:val="16"/>
          <w:u w:val="single"/>
        </w:rPr>
        <w:t>second</w:t>
      </w:r>
      <w:r>
        <w:rPr>
          <w:i/>
          <w:sz w:val="16"/>
        </w:rPr>
        <w:t xml:space="preserve"> week of employment.  Upon completion of the session, initial in appropriate space provided and return to the HSSE Department.</w:t>
      </w:r>
    </w:p>
    <w:p w14:paraId="75BD3E25" w14:textId="77777777" w:rsidR="00F13B19" w:rsidRDefault="00F13B19" w:rsidP="00F13B19">
      <w:pPr>
        <w:tabs>
          <w:tab w:val="left" w:pos="-1440"/>
          <w:tab w:val="left" w:pos="-720"/>
        </w:tabs>
        <w:suppressAutoHyphens/>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
        <w:gridCol w:w="4202"/>
        <w:gridCol w:w="414"/>
        <w:gridCol w:w="4228"/>
      </w:tblGrid>
      <w:tr w:rsidR="00F13B19" w14:paraId="75E630EC" w14:textId="77777777" w:rsidTr="001B1CCB">
        <w:trPr>
          <w:cantSplit/>
          <w:trHeight w:val="1546"/>
        </w:trPr>
        <w:tc>
          <w:tcPr>
            <w:tcW w:w="440" w:type="dxa"/>
            <w:vMerge w:val="restart"/>
            <w:tcBorders>
              <w:top w:val="double" w:sz="6" w:space="0" w:color="auto"/>
              <w:left w:val="double" w:sz="6" w:space="0" w:color="auto"/>
            </w:tcBorders>
          </w:tcPr>
          <w:p w14:paraId="780619A9" w14:textId="77777777" w:rsidR="00F13B19" w:rsidRDefault="00F13B19" w:rsidP="001B1CCB">
            <w:pPr>
              <w:tabs>
                <w:tab w:val="left" w:pos="-1440"/>
                <w:tab w:val="left" w:pos="-720"/>
                <w:tab w:val="right" w:pos="270"/>
                <w:tab w:val="left" w:pos="720"/>
                <w:tab w:val="left" w:pos="1170"/>
                <w:tab w:val="left" w:pos="1440"/>
              </w:tabs>
              <w:suppressAutoHyphens/>
              <w:jc w:val="center"/>
              <w:rPr>
                <w:sz w:val="18"/>
              </w:rPr>
            </w:pPr>
            <w:r>
              <w:rPr>
                <w:sz w:val="24"/>
              </w:rPr>
              <w:sym w:font="Wingdings" w:char="F06F"/>
            </w:r>
          </w:p>
        </w:tc>
        <w:tc>
          <w:tcPr>
            <w:tcW w:w="4202" w:type="dxa"/>
            <w:vMerge w:val="restart"/>
            <w:tcBorders>
              <w:top w:val="double" w:sz="6" w:space="0" w:color="auto"/>
              <w:right w:val="double" w:sz="6" w:space="0" w:color="auto"/>
            </w:tcBorders>
          </w:tcPr>
          <w:p w14:paraId="1D1361DB" w14:textId="77777777" w:rsidR="00F13B19" w:rsidRDefault="00F13B19" w:rsidP="001B1CCB">
            <w:pPr>
              <w:tabs>
                <w:tab w:val="left" w:pos="-1440"/>
                <w:tab w:val="left" w:pos="-720"/>
                <w:tab w:val="left" w:pos="390"/>
              </w:tabs>
              <w:suppressAutoHyphens/>
              <w:rPr>
                <w:sz w:val="16"/>
              </w:rPr>
            </w:pPr>
            <w:r>
              <w:rPr>
                <w:b/>
                <w:sz w:val="16"/>
              </w:rPr>
              <w:t>COMPRESSED GAS CYLINDERS</w:t>
            </w:r>
          </w:p>
          <w:p w14:paraId="0B9DD2F9" w14:textId="77777777" w:rsidR="00F13B19" w:rsidRDefault="00F13B19" w:rsidP="001B1CCB">
            <w:pPr>
              <w:suppressAutoHyphens/>
              <w:rPr>
                <w:sz w:val="14"/>
              </w:rPr>
            </w:pPr>
            <w:r>
              <w:rPr>
                <w:sz w:val="14"/>
              </w:rPr>
              <w:t>Show employee where compressed gas cylinders are stored and the proper use of safety chains to secure gas cylinders in the upright position.  Cover the following:</w:t>
            </w:r>
          </w:p>
          <w:p w14:paraId="40B347B7" w14:textId="77777777" w:rsidR="00F13B19" w:rsidRDefault="00F13B19" w:rsidP="00F13B19">
            <w:pPr>
              <w:numPr>
                <w:ilvl w:val="0"/>
                <w:numId w:val="15"/>
              </w:numPr>
              <w:tabs>
                <w:tab w:val="left" w:pos="-1440"/>
                <w:tab w:val="left" w:pos="-720"/>
                <w:tab w:val="left" w:pos="390"/>
              </w:tabs>
              <w:suppressAutoHyphens/>
              <w:rPr>
                <w:sz w:val="14"/>
              </w:rPr>
            </w:pPr>
            <w:r>
              <w:rPr>
                <w:sz w:val="14"/>
              </w:rPr>
              <w:t>Proper separation of fuel gas and oxidizing cylinders</w:t>
            </w:r>
          </w:p>
          <w:p w14:paraId="38D3063B" w14:textId="77777777" w:rsidR="00F13B19" w:rsidRDefault="00F13B19" w:rsidP="00F13B19">
            <w:pPr>
              <w:numPr>
                <w:ilvl w:val="0"/>
                <w:numId w:val="15"/>
              </w:numPr>
              <w:tabs>
                <w:tab w:val="left" w:pos="-1440"/>
                <w:tab w:val="left" w:pos="-720"/>
                <w:tab w:val="left" w:pos="390"/>
              </w:tabs>
              <w:suppressAutoHyphens/>
              <w:rPr>
                <w:sz w:val="14"/>
              </w:rPr>
            </w:pPr>
            <w:r>
              <w:rPr>
                <w:sz w:val="14"/>
              </w:rPr>
              <w:t>Replacement of cylinder caps when not in use, stored, or transported</w:t>
            </w:r>
          </w:p>
          <w:p w14:paraId="12A2DB9B" w14:textId="77777777" w:rsidR="00F13B19" w:rsidRDefault="00F13B19" w:rsidP="00F13B19">
            <w:pPr>
              <w:numPr>
                <w:ilvl w:val="0"/>
                <w:numId w:val="15"/>
              </w:numPr>
              <w:tabs>
                <w:tab w:val="left" w:pos="-1440"/>
                <w:tab w:val="left" w:pos="-720"/>
                <w:tab w:val="left" w:pos="390"/>
              </w:tabs>
              <w:suppressAutoHyphens/>
              <w:rPr>
                <w:sz w:val="14"/>
              </w:rPr>
            </w:pPr>
            <w:r>
              <w:rPr>
                <w:sz w:val="14"/>
              </w:rPr>
              <w:t>Reporting defective cylinders to the tool room personnel and the supervisor</w:t>
            </w:r>
          </w:p>
          <w:p w14:paraId="0CCF7871" w14:textId="77777777" w:rsidR="00F13B19" w:rsidRDefault="00F13B19" w:rsidP="00F13B19">
            <w:pPr>
              <w:numPr>
                <w:ilvl w:val="0"/>
                <w:numId w:val="15"/>
              </w:numPr>
              <w:tabs>
                <w:tab w:val="left" w:pos="-1440"/>
                <w:tab w:val="left" w:pos="-720"/>
                <w:tab w:val="left" w:pos="390"/>
              </w:tabs>
              <w:suppressAutoHyphens/>
              <w:rPr>
                <w:sz w:val="14"/>
              </w:rPr>
            </w:pPr>
            <w:r>
              <w:rPr>
                <w:sz w:val="14"/>
              </w:rPr>
              <w:t>Proper use, transport and storage of cylinders in the upright position.  Cylinders must be transported in handcarts designed to ensure cylinders remain in an upright position</w:t>
            </w:r>
          </w:p>
          <w:p w14:paraId="0E4C4432" w14:textId="77777777" w:rsidR="00F13B19" w:rsidRDefault="00F13B19" w:rsidP="00F13B19">
            <w:pPr>
              <w:numPr>
                <w:ilvl w:val="0"/>
                <w:numId w:val="15"/>
              </w:numPr>
              <w:tabs>
                <w:tab w:val="left" w:pos="-1440"/>
                <w:tab w:val="left" w:pos="-720"/>
                <w:tab w:val="left" w:pos="390"/>
              </w:tabs>
              <w:suppressAutoHyphens/>
              <w:rPr>
                <w:sz w:val="14"/>
              </w:rPr>
            </w:pPr>
            <w:r>
              <w:rPr>
                <w:sz w:val="14"/>
              </w:rPr>
              <w:t>Removal of cutting torches and gauge assemblies from cylinders when not in use and at the end of the work day</w:t>
            </w:r>
          </w:p>
          <w:p w14:paraId="1EE0EE09" w14:textId="77777777" w:rsidR="00F13B19" w:rsidRDefault="00F13B19" w:rsidP="00F13B19">
            <w:pPr>
              <w:numPr>
                <w:ilvl w:val="0"/>
                <w:numId w:val="15"/>
              </w:numPr>
              <w:tabs>
                <w:tab w:val="left" w:pos="-1440"/>
                <w:tab w:val="left" w:pos="-720"/>
                <w:tab w:val="left" w:pos="390"/>
              </w:tabs>
              <w:suppressAutoHyphens/>
              <w:rPr>
                <w:sz w:val="14"/>
              </w:rPr>
            </w:pPr>
            <w:r>
              <w:rPr>
                <w:sz w:val="14"/>
              </w:rPr>
              <w:t>Frequent inspection of hoses, gauges, and bottles for defects</w:t>
            </w:r>
          </w:p>
          <w:p w14:paraId="361887C4" w14:textId="77777777" w:rsidR="00F13B19" w:rsidRDefault="00F13B19" w:rsidP="00F13B19">
            <w:pPr>
              <w:numPr>
                <w:ilvl w:val="0"/>
                <w:numId w:val="15"/>
              </w:numPr>
              <w:tabs>
                <w:tab w:val="left" w:pos="-1440"/>
                <w:tab w:val="left" w:pos="-720"/>
                <w:tab w:val="left" w:pos="390"/>
              </w:tabs>
              <w:suppressAutoHyphens/>
              <w:rPr>
                <w:sz w:val="18"/>
              </w:rPr>
            </w:pPr>
            <w:r>
              <w:rPr>
                <w:sz w:val="14"/>
              </w:rPr>
              <w:t>Removal of any dirt or foreign material in cylinder valves by cracking the valve open to remove such material.  Ensure that valve, hoses connections, and other parts of the systems are not contaminated with oil or other petroleum based materials.</w:t>
            </w:r>
            <w:r>
              <w:rPr>
                <w:sz w:val="16"/>
              </w:rPr>
              <w:t xml:space="preserve"> </w:t>
            </w:r>
          </w:p>
        </w:tc>
        <w:tc>
          <w:tcPr>
            <w:tcW w:w="414" w:type="dxa"/>
            <w:tcBorders>
              <w:top w:val="double" w:sz="6" w:space="0" w:color="auto"/>
              <w:left w:val="double" w:sz="6" w:space="0" w:color="auto"/>
            </w:tcBorders>
          </w:tcPr>
          <w:p w14:paraId="661D4264" w14:textId="77777777" w:rsidR="00F13B19" w:rsidRDefault="00F13B19" w:rsidP="001B1CCB">
            <w:pPr>
              <w:tabs>
                <w:tab w:val="left" w:pos="-1440"/>
                <w:tab w:val="left" w:pos="-720"/>
                <w:tab w:val="right" w:pos="270"/>
                <w:tab w:val="left" w:pos="720"/>
                <w:tab w:val="left" w:pos="1170"/>
                <w:tab w:val="left" w:pos="1440"/>
              </w:tabs>
              <w:suppressAutoHyphens/>
              <w:jc w:val="center"/>
              <w:rPr>
                <w:sz w:val="18"/>
              </w:rPr>
            </w:pPr>
            <w:r>
              <w:rPr>
                <w:sz w:val="24"/>
              </w:rPr>
              <w:sym w:font="Wingdings" w:char="F06F"/>
            </w:r>
          </w:p>
        </w:tc>
        <w:tc>
          <w:tcPr>
            <w:tcW w:w="4228" w:type="dxa"/>
            <w:tcBorders>
              <w:top w:val="double" w:sz="6" w:space="0" w:color="auto"/>
              <w:right w:val="double" w:sz="6" w:space="0" w:color="auto"/>
            </w:tcBorders>
          </w:tcPr>
          <w:p w14:paraId="0B88EE84" w14:textId="77777777" w:rsidR="00F13B19" w:rsidRDefault="00F13B19" w:rsidP="001B1CCB">
            <w:pPr>
              <w:tabs>
                <w:tab w:val="left" w:pos="-1440"/>
                <w:tab w:val="left" w:pos="-720"/>
                <w:tab w:val="right" w:pos="270"/>
                <w:tab w:val="left" w:pos="720"/>
                <w:tab w:val="left" w:pos="1170"/>
                <w:tab w:val="left" w:pos="1440"/>
              </w:tabs>
              <w:suppressAutoHyphens/>
              <w:rPr>
                <w:sz w:val="16"/>
              </w:rPr>
            </w:pPr>
            <w:r>
              <w:rPr>
                <w:b/>
                <w:sz w:val="16"/>
              </w:rPr>
              <w:t>ELECTRICAL TOOLS &amp; EQUIPMENT</w:t>
            </w:r>
          </w:p>
          <w:p w14:paraId="1F32FEEB" w14:textId="77777777" w:rsidR="00F13B19" w:rsidRDefault="00F13B19" w:rsidP="001B1CCB">
            <w:pPr>
              <w:keepNext/>
              <w:tabs>
                <w:tab w:val="left" w:pos="-1440"/>
                <w:tab w:val="left" w:pos="-720"/>
              </w:tabs>
              <w:suppressAutoHyphens/>
              <w:rPr>
                <w:sz w:val="14"/>
              </w:rPr>
            </w:pPr>
            <w:r>
              <w:rPr>
                <w:sz w:val="14"/>
              </w:rPr>
              <w:t>Review the proper use of electrical tools and the importance of not removing guards of rendering other safety features inoperative.  Explain the procedure for:</w:t>
            </w:r>
          </w:p>
          <w:p w14:paraId="026A435C" w14:textId="77777777" w:rsidR="00F13B19" w:rsidRDefault="00F13B19" w:rsidP="00F13B19">
            <w:pPr>
              <w:numPr>
                <w:ilvl w:val="0"/>
                <w:numId w:val="15"/>
              </w:numPr>
              <w:tabs>
                <w:tab w:val="left" w:pos="-1440"/>
                <w:tab w:val="left" w:pos="-720"/>
                <w:tab w:val="left" w:pos="390"/>
              </w:tabs>
              <w:suppressAutoHyphens/>
              <w:rPr>
                <w:sz w:val="14"/>
              </w:rPr>
            </w:pPr>
            <w:r>
              <w:rPr>
                <w:sz w:val="14"/>
              </w:rPr>
              <w:t>Disconnecting electrical tools from their power source when not in use</w:t>
            </w:r>
          </w:p>
          <w:p w14:paraId="41A6C690" w14:textId="77777777" w:rsidR="00F13B19" w:rsidRDefault="00F13B19" w:rsidP="00F13B19">
            <w:pPr>
              <w:numPr>
                <w:ilvl w:val="0"/>
                <w:numId w:val="15"/>
              </w:numPr>
              <w:tabs>
                <w:tab w:val="left" w:pos="-1440"/>
                <w:tab w:val="left" w:pos="-720"/>
                <w:tab w:val="left" w:pos="390"/>
              </w:tabs>
              <w:suppressAutoHyphens/>
              <w:rPr>
                <w:sz w:val="14"/>
              </w:rPr>
            </w:pPr>
            <w:r>
              <w:rPr>
                <w:sz w:val="14"/>
              </w:rPr>
              <w:t>Hanging electrical cords and temporary electrical systems at least seven feet above the floor on insulated hangers designed for this purpose</w:t>
            </w:r>
          </w:p>
          <w:p w14:paraId="361C4740" w14:textId="77777777" w:rsidR="00F13B19" w:rsidRDefault="00F13B19" w:rsidP="00F13B19">
            <w:pPr>
              <w:numPr>
                <w:ilvl w:val="0"/>
                <w:numId w:val="15"/>
              </w:numPr>
              <w:tabs>
                <w:tab w:val="left" w:pos="-1440"/>
                <w:tab w:val="left" w:pos="-720"/>
                <w:tab w:val="left" w:pos="390"/>
              </w:tabs>
              <w:suppressAutoHyphens/>
              <w:rPr>
                <w:sz w:val="16"/>
              </w:rPr>
            </w:pPr>
            <w:r>
              <w:rPr>
                <w:sz w:val="14"/>
              </w:rPr>
              <w:t>Explain how to perform a pre-operational inspection on motorized and electrical equipment prior to their use.  (Include gas-powered tools in this discussion, if applicable).</w:t>
            </w:r>
          </w:p>
        </w:tc>
      </w:tr>
      <w:tr w:rsidR="00F13B19" w14:paraId="32DEB851" w14:textId="77777777" w:rsidTr="001B1CCB">
        <w:trPr>
          <w:cantSplit/>
          <w:trHeight w:val="1254"/>
        </w:trPr>
        <w:tc>
          <w:tcPr>
            <w:tcW w:w="440" w:type="dxa"/>
            <w:vMerge/>
            <w:tcBorders>
              <w:left w:val="double" w:sz="6" w:space="0" w:color="auto"/>
            </w:tcBorders>
          </w:tcPr>
          <w:p w14:paraId="1AEFC34D" w14:textId="77777777" w:rsidR="00F13B19" w:rsidRDefault="00F13B19" w:rsidP="001B1CCB">
            <w:pPr>
              <w:tabs>
                <w:tab w:val="left" w:pos="-1440"/>
                <w:tab w:val="left" w:pos="-720"/>
                <w:tab w:val="right" w:pos="270"/>
                <w:tab w:val="left" w:pos="720"/>
                <w:tab w:val="left" w:pos="1170"/>
                <w:tab w:val="left" w:pos="1440"/>
              </w:tabs>
              <w:suppressAutoHyphens/>
              <w:jc w:val="center"/>
              <w:rPr>
                <w:sz w:val="24"/>
              </w:rPr>
            </w:pPr>
          </w:p>
        </w:tc>
        <w:tc>
          <w:tcPr>
            <w:tcW w:w="4202" w:type="dxa"/>
            <w:vMerge/>
            <w:tcBorders>
              <w:right w:val="double" w:sz="6" w:space="0" w:color="auto"/>
            </w:tcBorders>
          </w:tcPr>
          <w:p w14:paraId="7B24144C" w14:textId="77777777" w:rsidR="00F13B19" w:rsidRDefault="00F13B19" w:rsidP="001B1CCB">
            <w:pPr>
              <w:tabs>
                <w:tab w:val="left" w:pos="-1440"/>
                <w:tab w:val="left" w:pos="-720"/>
                <w:tab w:val="right" w:pos="270"/>
                <w:tab w:val="left" w:pos="720"/>
                <w:tab w:val="left" w:pos="1170"/>
                <w:tab w:val="left" w:pos="1440"/>
              </w:tabs>
              <w:suppressAutoHyphens/>
              <w:rPr>
                <w:b/>
                <w:sz w:val="18"/>
              </w:rPr>
            </w:pPr>
          </w:p>
        </w:tc>
        <w:tc>
          <w:tcPr>
            <w:tcW w:w="414" w:type="dxa"/>
            <w:vMerge w:val="restart"/>
            <w:tcBorders>
              <w:top w:val="single" w:sz="4" w:space="0" w:color="auto"/>
              <w:left w:val="double" w:sz="6" w:space="0" w:color="auto"/>
            </w:tcBorders>
          </w:tcPr>
          <w:p w14:paraId="322B91B6" w14:textId="77777777" w:rsidR="00F13B19" w:rsidRDefault="00F13B19" w:rsidP="001B1CCB">
            <w:pPr>
              <w:tabs>
                <w:tab w:val="left" w:pos="-1440"/>
                <w:tab w:val="left" w:pos="-720"/>
                <w:tab w:val="right" w:pos="270"/>
                <w:tab w:val="left" w:pos="720"/>
                <w:tab w:val="left" w:pos="1170"/>
                <w:tab w:val="left" w:pos="1440"/>
              </w:tabs>
              <w:suppressAutoHyphens/>
              <w:jc w:val="center"/>
              <w:rPr>
                <w:sz w:val="24"/>
              </w:rPr>
            </w:pPr>
            <w:r>
              <w:rPr>
                <w:sz w:val="24"/>
              </w:rPr>
              <w:sym w:font="Wingdings" w:char="F06F"/>
            </w:r>
          </w:p>
        </w:tc>
        <w:tc>
          <w:tcPr>
            <w:tcW w:w="4228" w:type="dxa"/>
            <w:vMerge w:val="restart"/>
            <w:tcBorders>
              <w:top w:val="single" w:sz="4" w:space="0" w:color="auto"/>
              <w:right w:val="double" w:sz="6" w:space="0" w:color="auto"/>
            </w:tcBorders>
          </w:tcPr>
          <w:p w14:paraId="4C81AE63" w14:textId="77777777" w:rsidR="00F13B19" w:rsidRDefault="00F13B19" w:rsidP="001B1CCB">
            <w:pPr>
              <w:tabs>
                <w:tab w:val="left" w:pos="-1440"/>
                <w:tab w:val="left" w:pos="-720"/>
                <w:tab w:val="right" w:pos="270"/>
                <w:tab w:val="left" w:pos="720"/>
                <w:tab w:val="left" w:pos="1170"/>
                <w:tab w:val="left" w:pos="1440"/>
              </w:tabs>
              <w:suppressAutoHyphens/>
              <w:rPr>
                <w:sz w:val="16"/>
              </w:rPr>
            </w:pPr>
            <w:r>
              <w:rPr>
                <w:b/>
                <w:sz w:val="16"/>
              </w:rPr>
              <w:t>MATERIAL HANDLING REQUIREMENTS</w:t>
            </w:r>
          </w:p>
          <w:p w14:paraId="260BD971" w14:textId="77777777" w:rsidR="00F13B19" w:rsidRDefault="00F13B19" w:rsidP="001B1CCB">
            <w:pPr>
              <w:tabs>
                <w:tab w:val="left" w:pos="-1440"/>
                <w:tab w:val="left" w:pos="-720"/>
                <w:tab w:val="right" w:pos="270"/>
                <w:tab w:val="left" w:pos="720"/>
                <w:tab w:val="left" w:pos="1170"/>
                <w:tab w:val="left" w:pos="1440"/>
              </w:tabs>
              <w:suppressAutoHyphens/>
              <w:rPr>
                <w:sz w:val="14"/>
              </w:rPr>
            </w:pPr>
            <w:r>
              <w:rPr>
                <w:sz w:val="14"/>
              </w:rPr>
              <w:t>Define the methods to use for securing loads on trucks, wagons, forklifts, and other equipment used to transport materials.  Include in the discussion:</w:t>
            </w:r>
          </w:p>
          <w:p w14:paraId="2FA196D9" w14:textId="77777777" w:rsidR="00F13B19" w:rsidRDefault="00F13B19" w:rsidP="00F13B19">
            <w:pPr>
              <w:numPr>
                <w:ilvl w:val="0"/>
                <w:numId w:val="15"/>
              </w:numPr>
              <w:tabs>
                <w:tab w:val="left" w:pos="-1440"/>
                <w:tab w:val="left" w:pos="-720"/>
                <w:tab w:val="left" w:pos="390"/>
              </w:tabs>
              <w:suppressAutoHyphens/>
              <w:rPr>
                <w:sz w:val="14"/>
              </w:rPr>
            </w:pPr>
            <w:r>
              <w:rPr>
                <w:sz w:val="14"/>
              </w:rPr>
              <w:t>Methods for transporting pipe and other supplies ten feet or more in length</w:t>
            </w:r>
          </w:p>
          <w:p w14:paraId="6524D1A8" w14:textId="77777777" w:rsidR="00F13B19" w:rsidRDefault="00F13B19" w:rsidP="00F13B19">
            <w:pPr>
              <w:numPr>
                <w:ilvl w:val="0"/>
                <w:numId w:val="15"/>
              </w:numPr>
              <w:tabs>
                <w:tab w:val="left" w:pos="-1440"/>
                <w:tab w:val="left" w:pos="-720"/>
                <w:tab w:val="left" w:pos="390"/>
              </w:tabs>
              <w:suppressAutoHyphens/>
              <w:rPr>
                <w:sz w:val="14"/>
              </w:rPr>
            </w:pPr>
            <w:r>
              <w:rPr>
                <w:sz w:val="14"/>
              </w:rPr>
              <w:t>Forklifts are not allowed to be used to transport pipe, metal or other materials which are longer than ten feet (10') on streets</w:t>
            </w:r>
          </w:p>
          <w:p w14:paraId="508BF72B" w14:textId="77777777" w:rsidR="00F13B19" w:rsidRDefault="00F13B19" w:rsidP="00F13B19">
            <w:pPr>
              <w:numPr>
                <w:ilvl w:val="0"/>
                <w:numId w:val="15"/>
              </w:numPr>
              <w:tabs>
                <w:tab w:val="left" w:pos="-1440"/>
                <w:tab w:val="left" w:pos="-720"/>
                <w:tab w:val="left" w:pos="390"/>
              </w:tabs>
              <w:suppressAutoHyphens/>
              <w:rPr>
                <w:sz w:val="14"/>
              </w:rPr>
            </w:pPr>
            <w:r>
              <w:rPr>
                <w:sz w:val="14"/>
              </w:rPr>
              <w:t>Forklifts must have a flashing light in operation while inside buildings or other enclosures; or one employee must be in front of and to the rear of the forklift while in operation inside buildings or enclosures.</w:t>
            </w:r>
          </w:p>
          <w:p w14:paraId="2495FDFF" w14:textId="77777777" w:rsidR="00F13B19" w:rsidRDefault="00F13B19" w:rsidP="00F13B19">
            <w:pPr>
              <w:numPr>
                <w:ilvl w:val="0"/>
                <w:numId w:val="15"/>
              </w:numPr>
              <w:tabs>
                <w:tab w:val="left" w:pos="-1440"/>
                <w:tab w:val="left" w:pos="-720"/>
                <w:tab w:val="left" w:pos="390"/>
              </w:tabs>
              <w:suppressAutoHyphens/>
              <w:rPr>
                <w:sz w:val="14"/>
              </w:rPr>
            </w:pPr>
            <w:r>
              <w:rPr>
                <w:sz w:val="14"/>
              </w:rPr>
              <w:t>Explain the proper method of moving cranes from location to location.</w:t>
            </w:r>
          </w:p>
          <w:p w14:paraId="293DDD28" w14:textId="77777777" w:rsidR="00F13B19" w:rsidRDefault="00F13B19" w:rsidP="001B1CCB">
            <w:pPr>
              <w:tabs>
                <w:tab w:val="left" w:pos="-1440"/>
                <w:tab w:val="left" w:pos="-720"/>
                <w:tab w:val="right" w:pos="270"/>
                <w:tab w:val="left" w:pos="720"/>
                <w:tab w:val="left" w:pos="1170"/>
                <w:tab w:val="left" w:pos="1440"/>
              </w:tabs>
              <w:suppressAutoHyphens/>
              <w:rPr>
                <w:sz w:val="14"/>
              </w:rPr>
            </w:pPr>
          </w:p>
          <w:p w14:paraId="4559FFE1" w14:textId="77777777" w:rsidR="00F13B19" w:rsidRDefault="00F13B19" w:rsidP="001B1CCB">
            <w:pPr>
              <w:tabs>
                <w:tab w:val="left" w:pos="-1440"/>
                <w:tab w:val="left" w:pos="-720"/>
                <w:tab w:val="right" w:pos="270"/>
                <w:tab w:val="left" w:pos="720"/>
                <w:tab w:val="left" w:pos="1170"/>
                <w:tab w:val="left" w:pos="1440"/>
              </w:tabs>
              <w:suppressAutoHyphens/>
              <w:rPr>
                <w:sz w:val="14"/>
              </w:rPr>
            </w:pPr>
            <w:r>
              <w:rPr>
                <w:sz w:val="14"/>
              </w:rPr>
              <w:t>Explain the proper use of JLG's, scissors lifts, man-lifts, and man-baskets.  Include the following:</w:t>
            </w:r>
          </w:p>
          <w:p w14:paraId="28BA24FE" w14:textId="77777777" w:rsidR="00F13B19" w:rsidRDefault="00F13B19" w:rsidP="00F13B19">
            <w:pPr>
              <w:numPr>
                <w:ilvl w:val="0"/>
                <w:numId w:val="15"/>
              </w:numPr>
              <w:tabs>
                <w:tab w:val="left" w:pos="-1440"/>
                <w:tab w:val="left" w:pos="-720"/>
                <w:tab w:val="left" w:pos="390"/>
              </w:tabs>
              <w:suppressAutoHyphens/>
              <w:rPr>
                <w:sz w:val="14"/>
              </w:rPr>
            </w:pPr>
            <w:r>
              <w:rPr>
                <w:sz w:val="14"/>
              </w:rPr>
              <w:t>Lifting equipment shall not be used as an elevator.  Employees may not ascend or descend on a piece of lifting equipment and exit onto a work level.</w:t>
            </w:r>
          </w:p>
          <w:p w14:paraId="0829FE57" w14:textId="77777777" w:rsidR="00F13B19" w:rsidRDefault="00F13B19" w:rsidP="00F13B19">
            <w:pPr>
              <w:numPr>
                <w:ilvl w:val="0"/>
                <w:numId w:val="15"/>
              </w:numPr>
              <w:tabs>
                <w:tab w:val="left" w:pos="-1440"/>
                <w:tab w:val="left" w:pos="-720"/>
                <w:tab w:val="left" w:pos="390"/>
              </w:tabs>
              <w:suppressAutoHyphens/>
              <w:rPr>
                <w:sz w:val="14"/>
              </w:rPr>
            </w:pPr>
            <w:r>
              <w:rPr>
                <w:sz w:val="14"/>
              </w:rPr>
              <w:t>The controls of lifting equipment shall not be abandoned while the equipment is in use.</w:t>
            </w:r>
          </w:p>
          <w:p w14:paraId="4E0F0FD2" w14:textId="77777777" w:rsidR="00F13B19" w:rsidRDefault="00F13B19" w:rsidP="00F13B19">
            <w:pPr>
              <w:numPr>
                <w:ilvl w:val="0"/>
                <w:numId w:val="15"/>
              </w:numPr>
              <w:tabs>
                <w:tab w:val="left" w:pos="-1440"/>
                <w:tab w:val="left" w:pos="-720"/>
                <w:tab w:val="left" w:pos="390"/>
              </w:tabs>
              <w:suppressAutoHyphens/>
              <w:rPr>
                <w:sz w:val="16"/>
              </w:rPr>
            </w:pPr>
            <w:r>
              <w:rPr>
                <w:sz w:val="14"/>
              </w:rPr>
              <w:t>Equipment operators must be qualified authorizing them to operate lifting equipment.</w:t>
            </w:r>
          </w:p>
        </w:tc>
      </w:tr>
      <w:tr w:rsidR="00F13B19" w14:paraId="6D3073F9" w14:textId="77777777" w:rsidTr="001B1CCB">
        <w:trPr>
          <w:cantSplit/>
          <w:trHeight w:val="207"/>
        </w:trPr>
        <w:tc>
          <w:tcPr>
            <w:tcW w:w="440" w:type="dxa"/>
            <w:vMerge w:val="restart"/>
            <w:tcBorders>
              <w:left w:val="double" w:sz="6" w:space="0" w:color="auto"/>
            </w:tcBorders>
          </w:tcPr>
          <w:p w14:paraId="2551CAC7" w14:textId="77777777" w:rsidR="00F13B19" w:rsidRDefault="00F13B19" w:rsidP="001B1CCB">
            <w:pPr>
              <w:tabs>
                <w:tab w:val="left" w:pos="-1440"/>
                <w:tab w:val="left" w:pos="-720"/>
                <w:tab w:val="right" w:pos="270"/>
                <w:tab w:val="left" w:pos="720"/>
                <w:tab w:val="left" w:pos="1170"/>
                <w:tab w:val="left" w:pos="1440"/>
              </w:tabs>
              <w:suppressAutoHyphens/>
              <w:jc w:val="center"/>
              <w:rPr>
                <w:sz w:val="18"/>
              </w:rPr>
            </w:pPr>
            <w:r>
              <w:rPr>
                <w:sz w:val="24"/>
              </w:rPr>
              <w:sym w:font="Wingdings" w:char="F06F"/>
            </w:r>
          </w:p>
        </w:tc>
        <w:tc>
          <w:tcPr>
            <w:tcW w:w="4202" w:type="dxa"/>
            <w:vMerge w:val="restart"/>
            <w:tcBorders>
              <w:right w:val="double" w:sz="6" w:space="0" w:color="auto"/>
            </w:tcBorders>
          </w:tcPr>
          <w:p w14:paraId="4DDCF57B" w14:textId="77777777" w:rsidR="00F13B19" w:rsidRDefault="00F13B19" w:rsidP="001B1CCB">
            <w:pPr>
              <w:tabs>
                <w:tab w:val="left" w:pos="-1440"/>
                <w:tab w:val="left" w:pos="-720"/>
                <w:tab w:val="right" w:pos="270"/>
                <w:tab w:val="left" w:pos="720"/>
                <w:tab w:val="left" w:pos="1170"/>
                <w:tab w:val="left" w:pos="1440"/>
              </w:tabs>
              <w:suppressAutoHyphens/>
              <w:rPr>
                <w:sz w:val="16"/>
              </w:rPr>
            </w:pPr>
            <w:r>
              <w:rPr>
                <w:b/>
                <w:sz w:val="16"/>
              </w:rPr>
              <w:t>USE OF TOOLS AND EQUIPMENT</w:t>
            </w:r>
          </w:p>
          <w:p w14:paraId="30C24A93" w14:textId="77777777" w:rsidR="00F13B19" w:rsidRDefault="00F13B19" w:rsidP="001B1CCB">
            <w:pPr>
              <w:tabs>
                <w:tab w:val="left" w:pos="-1440"/>
                <w:tab w:val="left" w:pos="-720"/>
              </w:tabs>
              <w:suppressAutoHyphens/>
              <w:rPr>
                <w:sz w:val="14"/>
              </w:rPr>
            </w:pPr>
            <w:r>
              <w:rPr>
                <w:sz w:val="14"/>
              </w:rPr>
              <w:t>Ensure that employee understands what special training and licenses are required for the use or operation of tools, equipment, and machinery.  Vehicles such as trucks are not to be operated without proper licenses.</w:t>
            </w:r>
          </w:p>
          <w:p w14:paraId="28B3A98B" w14:textId="77777777" w:rsidR="00F13B19" w:rsidRDefault="00F13B19" w:rsidP="001B1CCB">
            <w:pPr>
              <w:tabs>
                <w:tab w:val="left" w:pos="-1440"/>
                <w:tab w:val="left" w:pos="-720"/>
              </w:tabs>
              <w:suppressAutoHyphens/>
              <w:rPr>
                <w:sz w:val="14"/>
              </w:rPr>
            </w:pPr>
          </w:p>
          <w:p w14:paraId="0F7BFF8F" w14:textId="77777777" w:rsidR="00F13B19" w:rsidRDefault="00F13B19" w:rsidP="001B1CCB">
            <w:pPr>
              <w:tabs>
                <w:tab w:val="left" w:pos="-1440"/>
                <w:tab w:val="left" w:pos="-720"/>
              </w:tabs>
              <w:suppressAutoHyphens/>
              <w:rPr>
                <w:sz w:val="14"/>
              </w:rPr>
            </w:pPr>
            <w:r>
              <w:rPr>
                <w:sz w:val="14"/>
              </w:rPr>
              <w:t>Explain the importance of properly using and maintaining company-supplied equipment and tools.  Emphasize the importance of reporting damaged or defective tools and equipment.</w:t>
            </w:r>
          </w:p>
          <w:p w14:paraId="2307BE0F" w14:textId="77777777" w:rsidR="00F13B19" w:rsidRDefault="00F13B19" w:rsidP="001B1CCB">
            <w:pPr>
              <w:tabs>
                <w:tab w:val="left" w:pos="-1440"/>
                <w:tab w:val="left" w:pos="-720"/>
              </w:tabs>
              <w:suppressAutoHyphens/>
              <w:rPr>
                <w:sz w:val="14"/>
              </w:rPr>
            </w:pPr>
          </w:p>
          <w:p w14:paraId="7B130642" w14:textId="77777777" w:rsidR="00F13B19" w:rsidRDefault="00F13B19" w:rsidP="001B1CCB">
            <w:pPr>
              <w:tabs>
                <w:tab w:val="left" w:pos="-1440"/>
                <w:tab w:val="left" w:pos="-720"/>
              </w:tabs>
              <w:suppressAutoHyphens/>
              <w:rPr>
                <w:sz w:val="14"/>
              </w:rPr>
            </w:pPr>
            <w:r>
              <w:rPr>
                <w:sz w:val="14"/>
              </w:rPr>
              <w:t>Discuss methods to avoid hand injuries and provide examples of pinch points and other "hand traps.”</w:t>
            </w:r>
          </w:p>
          <w:p w14:paraId="23E416C0" w14:textId="77777777" w:rsidR="00F13B19" w:rsidRDefault="00F13B19" w:rsidP="001B1CCB">
            <w:pPr>
              <w:tabs>
                <w:tab w:val="left" w:pos="-1440"/>
                <w:tab w:val="left" w:pos="-720"/>
              </w:tabs>
              <w:suppressAutoHyphens/>
              <w:rPr>
                <w:sz w:val="14"/>
              </w:rPr>
            </w:pPr>
          </w:p>
          <w:p w14:paraId="00499880" w14:textId="77777777" w:rsidR="00F13B19" w:rsidRDefault="00F13B19" w:rsidP="001B1CCB">
            <w:pPr>
              <w:tabs>
                <w:tab w:val="left" w:pos="-1440"/>
                <w:tab w:val="left" w:pos="-720"/>
              </w:tabs>
              <w:suppressAutoHyphens/>
              <w:rPr>
                <w:sz w:val="14"/>
              </w:rPr>
            </w:pPr>
            <w:r>
              <w:rPr>
                <w:sz w:val="14"/>
              </w:rPr>
              <w:t>Define the use of tools and indicate where the tool room facilities are located.  Review the following:</w:t>
            </w:r>
          </w:p>
          <w:p w14:paraId="226C0453" w14:textId="77777777" w:rsidR="00F13B19" w:rsidRDefault="00F13B19" w:rsidP="00F13B19">
            <w:pPr>
              <w:numPr>
                <w:ilvl w:val="0"/>
                <w:numId w:val="15"/>
              </w:numPr>
              <w:tabs>
                <w:tab w:val="left" w:pos="-1440"/>
                <w:tab w:val="left" w:pos="-720"/>
                <w:tab w:val="left" w:pos="390"/>
              </w:tabs>
              <w:suppressAutoHyphens/>
              <w:rPr>
                <w:sz w:val="14"/>
              </w:rPr>
            </w:pPr>
            <w:r>
              <w:rPr>
                <w:sz w:val="14"/>
              </w:rPr>
              <w:t>How to obtain tools from the tool room</w:t>
            </w:r>
          </w:p>
          <w:p w14:paraId="24EEA2DF" w14:textId="77777777" w:rsidR="00F13B19" w:rsidRDefault="00F13B19" w:rsidP="00F13B19">
            <w:pPr>
              <w:numPr>
                <w:ilvl w:val="0"/>
                <w:numId w:val="15"/>
              </w:numPr>
              <w:tabs>
                <w:tab w:val="left" w:pos="-1440"/>
                <w:tab w:val="left" w:pos="-720"/>
                <w:tab w:val="left" w:pos="390"/>
              </w:tabs>
              <w:suppressAutoHyphens/>
              <w:rPr>
                <w:sz w:val="14"/>
              </w:rPr>
            </w:pPr>
            <w:r>
              <w:rPr>
                <w:sz w:val="14"/>
              </w:rPr>
              <w:t>System for repairing tools</w:t>
            </w:r>
          </w:p>
          <w:p w14:paraId="71EB0825" w14:textId="77777777" w:rsidR="00F13B19" w:rsidRDefault="00F13B19" w:rsidP="00F13B19">
            <w:pPr>
              <w:numPr>
                <w:ilvl w:val="0"/>
                <w:numId w:val="15"/>
              </w:numPr>
              <w:tabs>
                <w:tab w:val="left" w:pos="-1440"/>
                <w:tab w:val="left" w:pos="-720"/>
                <w:tab w:val="left" w:pos="390"/>
              </w:tabs>
              <w:suppressAutoHyphens/>
              <w:rPr>
                <w:sz w:val="14"/>
              </w:rPr>
            </w:pPr>
            <w:r>
              <w:rPr>
                <w:sz w:val="14"/>
              </w:rPr>
              <w:t>Use of tools in restricted areas</w:t>
            </w:r>
          </w:p>
          <w:p w14:paraId="60A46A0D" w14:textId="77777777" w:rsidR="00F13B19" w:rsidRDefault="00F13B19" w:rsidP="00F13B19">
            <w:pPr>
              <w:numPr>
                <w:ilvl w:val="0"/>
                <w:numId w:val="15"/>
              </w:numPr>
              <w:tabs>
                <w:tab w:val="left" w:pos="-1440"/>
                <w:tab w:val="left" w:pos="-720"/>
                <w:tab w:val="left" w:pos="390"/>
              </w:tabs>
              <w:suppressAutoHyphens/>
              <w:rPr>
                <w:sz w:val="14"/>
              </w:rPr>
            </w:pPr>
            <w:r>
              <w:rPr>
                <w:sz w:val="14"/>
              </w:rPr>
              <w:t>Removal of tool guards and safety devices</w:t>
            </w:r>
          </w:p>
          <w:p w14:paraId="1E85633F" w14:textId="77777777" w:rsidR="00F13B19" w:rsidRDefault="00F13B19" w:rsidP="00F13B19">
            <w:pPr>
              <w:numPr>
                <w:ilvl w:val="0"/>
                <w:numId w:val="15"/>
              </w:numPr>
              <w:tabs>
                <w:tab w:val="left" w:pos="-1440"/>
                <w:tab w:val="left" w:pos="-720"/>
                <w:tab w:val="left" w:pos="390"/>
              </w:tabs>
              <w:suppressAutoHyphens/>
              <w:rPr>
                <w:sz w:val="14"/>
              </w:rPr>
            </w:pPr>
            <w:r>
              <w:rPr>
                <w:sz w:val="14"/>
              </w:rPr>
              <w:t>Use of tools for their intended purpose</w:t>
            </w:r>
          </w:p>
          <w:p w14:paraId="7E3D1849" w14:textId="77777777" w:rsidR="00F13B19" w:rsidRDefault="00F13B19" w:rsidP="00F13B19">
            <w:pPr>
              <w:numPr>
                <w:ilvl w:val="0"/>
                <w:numId w:val="15"/>
              </w:numPr>
              <w:tabs>
                <w:tab w:val="left" w:pos="-1440"/>
                <w:tab w:val="left" w:pos="-720"/>
                <w:tab w:val="left" w:pos="390"/>
              </w:tabs>
              <w:suppressAutoHyphens/>
              <w:rPr>
                <w:sz w:val="16"/>
              </w:rPr>
            </w:pPr>
            <w:r>
              <w:rPr>
                <w:sz w:val="14"/>
              </w:rPr>
              <w:t>Color code system and reporting defective tools</w:t>
            </w:r>
          </w:p>
        </w:tc>
        <w:tc>
          <w:tcPr>
            <w:tcW w:w="414" w:type="dxa"/>
            <w:vMerge/>
            <w:tcBorders>
              <w:left w:val="double" w:sz="6" w:space="0" w:color="auto"/>
            </w:tcBorders>
          </w:tcPr>
          <w:p w14:paraId="08D9B5C3" w14:textId="77777777" w:rsidR="00F13B19" w:rsidRDefault="00F13B19" w:rsidP="001B1CCB">
            <w:pPr>
              <w:tabs>
                <w:tab w:val="left" w:pos="-1440"/>
                <w:tab w:val="left" w:pos="-720"/>
                <w:tab w:val="right" w:pos="270"/>
                <w:tab w:val="left" w:pos="720"/>
                <w:tab w:val="left" w:pos="1170"/>
                <w:tab w:val="left" w:pos="1440"/>
              </w:tabs>
              <w:suppressAutoHyphens/>
              <w:jc w:val="center"/>
              <w:rPr>
                <w:sz w:val="18"/>
              </w:rPr>
            </w:pPr>
          </w:p>
        </w:tc>
        <w:tc>
          <w:tcPr>
            <w:tcW w:w="4228" w:type="dxa"/>
            <w:vMerge/>
            <w:tcBorders>
              <w:right w:val="double" w:sz="6" w:space="0" w:color="auto"/>
            </w:tcBorders>
          </w:tcPr>
          <w:p w14:paraId="231EBC74" w14:textId="77777777" w:rsidR="00F13B19" w:rsidRDefault="00F13B19" w:rsidP="001B1CCB">
            <w:pPr>
              <w:tabs>
                <w:tab w:val="left" w:pos="-1440"/>
                <w:tab w:val="left" w:pos="-720"/>
                <w:tab w:val="right" w:pos="270"/>
                <w:tab w:val="left" w:pos="720"/>
                <w:tab w:val="left" w:pos="1170"/>
                <w:tab w:val="left" w:pos="1440"/>
              </w:tabs>
              <w:suppressAutoHyphens/>
              <w:rPr>
                <w:sz w:val="16"/>
              </w:rPr>
            </w:pPr>
          </w:p>
        </w:tc>
      </w:tr>
      <w:tr w:rsidR="00F13B19" w14:paraId="18BBFE17" w14:textId="77777777" w:rsidTr="001B1CCB">
        <w:trPr>
          <w:cantSplit/>
          <w:trHeight w:val="396"/>
        </w:trPr>
        <w:tc>
          <w:tcPr>
            <w:tcW w:w="440" w:type="dxa"/>
            <w:vMerge/>
            <w:tcBorders>
              <w:left w:val="double" w:sz="6" w:space="0" w:color="auto"/>
            </w:tcBorders>
          </w:tcPr>
          <w:p w14:paraId="76DDFC62" w14:textId="77777777" w:rsidR="00F13B19" w:rsidRDefault="00F13B19" w:rsidP="001B1CCB">
            <w:pPr>
              <w:tabs>
                <w:tab w:val="left" w:pos="-1440"/>
                <w:tab w:val="left" w:pos="-720"/>
                <w:tab w:val="right" w:pos="270"/>
                <w:tab w:val="left" w:pos="720"/>
                <w:tab w:val="left" w:pos="1170"/>
                <w:tab w:val="left" w:pos="1440"/>
              </w:tabs>
              <w:suppressAutoHyphens/>
              <w:jc w:val="center"/>
              <w:rPr>
                <w:sz w:val="18"/>
              </w:rPr>
            </w:pPr>
          </w:p>
        </w:tc>
        <w:tc>
          <w:tcPr>
            <w:tcW w:w="4202" w:type="dxa"/>
            <w:vMerge/>
            <w:tcBorders>
              <w:right w:val="double" w:sz="6" w:space="0" w:color="auto"/>
            </w:tcBorders>
          </w:tcPr>
          <w:p w14:paraId="3D282F37" w14:textId="77777777" w:rsidR="00F13B19" w:rsidRDefault="00F13B19" w:rsidP="00F13B19">
            <w:pPr>
              <w:numPr>
                <w:ilvl w:val="0"/>
                <w:numId w:val="15"/>
              </w:numPr>
              <w:tabs>
                <w:tab w:val="left" w:pos="-1440"/>
                <w:tab w:val="left" w:pos="-720"/>
                <w:tab w:val="left" w:pos="390"/>
              </w:tabs>
              <w:suppressAutoHyphens/>
              <w:rPr>
                <w:sz w:val="18"/>
              </w:rPr>
            </w:pPr>
          </w:p>
        </w:tc>
        <w:tc>
          <w:tcPr>
            <w:tcW w:w="414" w:type="dxa"/>
            <w:vMerge w:val="restart"/>
            <w:tcBorders>
              <w:left w:val="double" w:sz="6" w:space="0" w:color="auto"/>
            </w:tcBorders>
          </w:tcPr>
          <w:p w14:paraId="49A8354F" w14:textId="77777777" w:rsidR="00F13B19" w:rsidRDefault="00F13B19" w:rsidP="001B1CCB">
            <w:pPr>
              <w:tabs>
                <w:tab w:val="left" w:pos="-1440"/>
                <w:tab w:val="left" w:pos="-720"/>
                <w:tab w:val="right" w:pos="270"/>
                <w:tab w:val="left" w:pos="720"/>
                <w:tab w:val="left" w:pos="1170"/>
                <w:tab w:val="left" w:pos="1440"/>
              </w:tabs>
              <w:suppressAutoHyphens/>
              <w:jc w:val="center"/>
              <w:rPr>
                <w:sz w:val="18"/>
              </w:rPr>
            </w:pPr>
            <w:r>
              <w:rPr>
                <w:sz w:val="24"/>
              </w:rPr>
              <w:sym w:font="Wingdings" w:char="F06F"/>
            </w:r>
          </w:p>
        </w:tc>
        <w:tc>
          <w:tcPr>
            <w:tcW w:w="4228" w:type="dxa"/>
            <w:tcBorders>
              <w:right w:val="double" w:sz="6" w:space="0" w:color="auto"/>
            </w:tcBorders>
          </w:tcPr>
          <w:p w14:paraId="5511F9DB" w14:textId="77777777" w:rsidR="00F13B19" w:rsidRDefault="00F13B19" w:rsidP="001B1CCB">
            <w:pPr>
              <w:tabs>
                <w:tab w:val="left" w:pos="-1440"/>
                <w:tab w:val="left" w:pos="-720"/>
                <w:tab w:val="right" w:pos="270"/>
                <w:tab w:val="left" w:pos="720"/>
                <w:tab w:val="left" w:pos="1170"/>
                <w:tab w:val="left" w:pos="1440"/>
              </w:tabs>
              <w:suppressAutoHyphens/>
              <w:rPr>
                <w:b/>
                <w:sz w:val="16"/>
              </w:rPr>
            </w:pPr>
            <w:r>
              <w:rPr>
                <w:b/>
                <w:sz w:val="16"/>
              </w:rPr>
              <w:t>OTHER:</w:t>
            </w:r>
          </w:p>
          <w:p w14:paraId="2DAB1E73" w14:textId="77777777" w:rsidR="00F13B19" w:rsidRDefault="00F13B19" w:rsidP="001B1CCB">
            <w:pPr>
              <w:tabs>
                <w:tab w:val="left" w:pos="-1440"/>
                <w:tab w:val="left" w:pos="-720"/>
                <w:tab w:val="right" w:pos="270"/>
                <w:tab w:val="left" w:pos="720"/>
                <w:tab w:val="left" w:pos="1170"/>
                <w:tab w:val="left" w:pos="1440"/>
              </w:tabs>
              <w:suppressAutoHyphens/>
              <w:rPr>
                <w:sz w:val="14"/>
              </w:rPr>
            </w:pPr>
            <w:r>
              <w:rPr>
                <w:sz w:val="14"/>
              </w:rPr>
              <w:t>Name of Buddy/Veteran:</w:t>
            </w:r>
          </w:p>
        </w:tc>
      </w:tr>
      <w:tr w:rsidR="00F13B19" w14:paraId="254B61F9" w14:textId="77777777" w:rsidTr="001B1CCB">
        <w:trPr>
          <w:cantSplit/>
          <w:trHeight w:val="423"/>
        </w:trPr>
        <w:tc>
          <w:tcPr>
            <w:tcW w:w="440" w:type="dxa"/>
            <w:vMerge/>
            <w:tcBorders>
              <w:left w:val="double" w:sz="6" w:space="0" w:color="auto"/>
            </w:tcBorders>
          </w:tcPr>
          <w:p w14:paraId="7F0F89CD" w14:textId="77777777" w:rsidR="00F13B19" w:rsidRDefault="00F13B19" w:rsidP="001B1CCB">
            <w:pPr>
              <w:tabs>
                <w:tab w:val="left" w:pos="-1440"/>
                <w:tab w:val="left" w:pos="-720"/>
                <w:tab w:val="right" w:pos="270"/>
                <w:tab w:val="left" w:pos="720"/>
                <w:tab w:val="left" w:pos="1170"/>
                <w:tab w:val="left" w:pos="1440"/>
              </w:tabs>
              <w:suppressAutoHyphens/>
              <w:jc w:val="center"/>
              <w:rPr>
                <w:sz w:val="24"/>
              </w:rPr>
            </w:pPr>
          </w:p>
        </w:tc>
        <w:tc>
          <w:tcPr>
            <w:tcW w:w="4202" w:type="dxa"/>
            <w:vMerge/>
            <w:tcBorders>
              <w:right w:val="double" w:sz="6" w:space="0" w:color="auto"/>
            </w:tcBorders>
          </w:tcPr>
          <w:p w14:paraId="12266853" w14:textId="77777777" w:rsidR="00F13B19" w:rsidRDefault="00F13B19" w:rsidP="001B1CCB">
            <w:pPr>
              <w:tabs>
                <w:tab w:val="left" w:pos="-1440"/>
                <w:tab w:val="left" w:pos="-720"/>
                <w:tab w:val="right" w:pos="270"/>
                <w:tab w:val="left" w:pos="720"/>
                <w:tab w:val="left" w:pos="1170"/>
                <w:tab w:val="left" w:pos="1440"/>
              </w:tabs>
              <w:suppressAutoHyphens/>
              <w:rPr>
                <w:b/>
                <w:sz w:val="18"/>
              </w:rPr>
            </w:pPr>
          </w:p>
        </w:tc>
        <w:tc>
          <w:tcPr>
            <w:tcW w:w="414" w:type="dxa"/>
            <w:vMerge/>
            <w:tcBorders>
              <w:left w:val="double" w:sz="6" w:space="0" w:color="auto"/>
            </w:tcBorders>
          </w:tcPr>
          <w:p w14:paraId="667CEC86" w14:textId="77777777" w:rsidR="00F13B19" w:rsidRDefault="00F13B19" w:rsidP="001B1CCB">
            <w:pPr>
              <w:tabs>
                <w:tab w:val="left" w:pos="-1440"/>
                <w:tab w:val="left" w:pos="-720"/>
                <w:tab w:val="right" w:pos="270"/>
                <w:tab w:val="left" w:pos="720"/>
                <w:tab w:val="left" w:pos="1170"/>
                <w:tab w:val="left" w:pos="1440"/>
              </w:tabs>
              <w:suppressAutoHyphens/>
              <w:jc w:val="center"/>
              <w:rPr>
                <w:sz w:val="24"/>
              </w:rPr>
            </w:pPr>
          </w:p>
        </w:tc>
        <w:tc>
          <w:tcPr>
            <w:tcW w:w="4228" w:type="dxa"/>
            <w:tcBorders>
              <w:right w:val="double" w:sz="6" w:space="0" w:color="auto"/>
            </w:tcBorders>
          </w:tcPr>
          <w:p w14:paraId="618ACF9B" w14:textId="77777777" w:rsidR="00F13B19" w:rsidRDefault="00F13B19" w:rsidP="001B1CCB">
            <w:pPr>
              <w:tabs>
                <w:tab w:val="left" w:pos="-1440"/>
                <w:tab w:val="left" w:pos="-720"/>
                <w:tab w:val="right" w:pos="270"/>
                <w:tab w:val="left" w:pos="720"/>
                <w:tab w:val="left" w:pos="1170"/>
                <w:tab w:val="left" w:pos="1440"/>
              </w:tabs>
              <w:suppressAutoHyphens/>
              <w:rPr>
                <w:b/>
                <w:sz w:val="18"/>
              </w:rPr>
            </w:pPr>
          </w:p>
        </w:tc>
      </w:tr>
      <w:tr w:rsidR="00F13B19" w14:paraId="6D224BB0" w14:textId="77777777" w:rsidTr="001B1CCB">
        <w:trPr>
          <w:cantSplit/>
          <w:trHeight w:val="440"/>
        </w:trPr>
        <w:tc>
          <w:tcPr>
            <w:tcW w:w="440" w:type="dxa"/>
            <w:vMerge/>
            <w:tcBorders>
              <w:left w:val="double" w:sz="6" w:space="0" w:color="auto"/>
            </w:tcBorders>
          </w:tcPr>
          <w:p w14:paraId="57FA602D" w14:textId="77777777" w:rsidR="00F13B19" w:rsidRDefault="00F13B19" w:rsidP="001B1CCB">
            <w:pPr>
              <w:tabs>
                <w:tab w:val="left" w:pos="-1440"/>
                <w:tab w:val="left" w:pos="-720"/>
                <w:tab w:val="right" w:pos="270"/>
                <w:tab w:val="left" w:pos="720"/>
                <w:tab w:val="left" w:pos="1170"/>
                <w:tab w:val="left" w:pos="1440"/>
              </w:tabs>
              <w:suppressAutoHyphens/>
              <w:jc w:val="center"/>
              <w:rPr>
                <w:sz w:val="24"/>
              </w:rPr>
            </w:pPr>
          </w:p>
        </w:tc>
        <w:tc>
          <w:tcPr>
            <w:tcW w:w="4202" w:type="dxa"/>
            <w:vMerge/>
            <w:tcBorders>
              <w:right w:val="double" w:sz="6" w:space="0" w:color="auto"/>
            </w:tcBorders>
          </w:tcPr>
          <w:p w14:paraId="3B488C91" w14:textId="77777777" w:rsidR="00F13B19" w:rsidRDefault="00F13B19" w:rsidP="001B1CCB">
            <w:pPr>
              <w:tabs>
                <w:tab w:val="left" w:pos="-1440"/>
                <w:tab w:val="left" w:pos="-720"/>
                <w:tab w:val="right" w:pos="270"/>
                <w:tab w:val="left" w:pos="720"/>
                <w:tab w:val="left" w:pos="1170"/>
                <w:tab w:val="left" w:pos="1440"/>
              </w:tabs>
              <w:suppressAutoHyphens/>
              <w:rPr>
                <w:b/>
                <w:sz w:val="18"/>
              </w:rPr>
            </w:pPr>
          </w:p>
        </w:tc>
        <w:tc>
          <w:tcPr>
            <w:tcW w:w="414" w:type="dxa"/>
            <w:vMerge/>
            <w:tcBorders>
              <w:left w:val="double" w:sz="6" w:space="0" w:color="auto"/>
            </w:tcBorders>
          </w:tcPr>
          <w:p w14:paraId="694577EE" w14:textId="77777777" w:rsidR="00F13B19" w:rsidRDefault="00F13B19" w:rsidP="001B1CCB">
            <w:pPr>
              <w:tabs>
                <w:tab w:val="left" w:pos="-1440"/>
                <w:tab w:val="left" w:pos="-720"/>
                <w:tab w:val="right" w:pos="270"/>
                <w:tab w:val="left" w:pos="720"/>
                <w:tab w:val="left" w:pos="1170"/>
                <w:tab w:val="left" w:pos="1440"/>
              </w:tabs>
              <w:suppressAutoHyphens/>
              <w:jc w:val="center"/>
              <w:rPr>
                <w:sz w:val="24"/>
              </w:rPr>
            </w:pPr>
          </w:p>
        </w:tc>
        <w:tc>
          <w:tcPr>
            <w:tcW w:w="4228" w:type="dxa"/>
            <w:tcBorders>
              <w:bottom w:val="single" w:sz="4" w:space="0" w:color="auto"/>
              <w:right w:val="double" w:sz="6" w:space="0" w:color="auto"/>
            </w:tcBorders>
          </w:tcPr>
          <w:p w14:paraId="2916DCD3" w14:textId="77777777" w:rsidR="00F13B19" w:rsidRDefault="00F13B19" w:rsidP="001B1CCB">
            <w:pPr>
              <w:tabs>
                <w:tab w:val="left" w:pos="-1440"/>
                <w:tab w:val="left" w:pos="-720"/>
                <w:tab w:val="right" w:pos="270"/>
                <w:tab w:val="left" w:pos="720"/>
                <w:tab w:val="left" w:pos="1170"/>
                <w:tab w:val="left" w:pos="1440"/>
              </w:tabs>
              <w:suppressAutoHyphens/>
              <w:rPr>
                <w:b/>
                <w:sz w:val="18"/>
              </w:rPr>
            </w:pPr>
          </w:p>
        </w:tc>
      </w:tr>
      <w:tr w:rsidR="00F13B19" w14:paraId="12E6FB1B" w14:textId="77777777" w:rsidTr="001B1CCB">
        <w:trPr>
          <w:cantSplit/>
          <w:trHeight w:val="276"/>
        </w:trPr>
        <w:tc>
          <w:tcPr>
            <w:tcW w:w="440" w:type="dxa"/>
            <w:vMerge w:val="restart"/>
            <w:tcBorders>
              <w:left w:val="double" w:sz="6" w:space="0" w:color="auto"/>
            </w:tcBorders>
          </w:tcPr>
          <w:p w14:paraId="57BE9240" w14:textId="77777777" w:rsidR="00F13B19" w:rsidRDefault="00F13B19" w:rsidP="001B1CCB">
            <w:pPr>
              <w:tabs>
                <w:tab w:val="left" w:pos="-1440"/>
                <w:tab w:val="left" w:pos="-720"/>
                <w:tab w:val="right" w:pos="270"/>
                <w:tab w:val="left" w:pos="720"/>
                <w:tab w:val="left" w:pos="1170"/>
                <w:tab w:val="left" w:pos="1440"/>
              </w:tabs>
              <w:suppressAutoHyphens/>
              <w:jc w:val="center"/>
              <w:rPr>
                <w:sz w:val="24"/>
              </w:rPr>
            </w:pPr>
            <w:r>
              <w:rPr>
                <w:sz w:val="24"/>
              </w:rPr>
              <w:sym w:font="Wingdings" w:char="F06F"/>
            </w:r>
          </w:p>
        </w:tc>
        <w:tc>
          <w:tcPr>
            <w:tcW w:w="4202" w:type="dxa"/>
            <w:vMerge w:val="restart"/>
            <w:tcBorders>
              <w:right w:val="double" w:sz="6" w:space="0" w:color="auto"/>
            </w:tcBorders>
          </w:tcPr>
          <w:p w14:paraId="44FD9012" w14:textId="77777777" w:rsidR="00F13B19" w:rsidRDefault="00F13B19" w:rsidP="001B1CCB">
            <w:pPr>
              <w:tabs>
                <w:tab w:val="left" w:pos="-1440"/>
                <w:tab w:val="left" w:pos="-720"/>
                <w:tab w:val="right" w:pos="270"/>
                <w:tab w:val="left" w:pos="720"/>
                <w:tab w:val="left" w:pos="1170"/>
                <w:tab w:val="left" w:pos="1440"/>
              </w:tabs>
              <w:suppressAutoHyphens/>
              <w:rPr>
                <w:sz w:val="16"/>
              </w:rPr>
            </w:pPr>
            <w:r>
              <w:rPr>
                <w:b/>
                <w:sz w:val="16"/>
              </w:rPr>
              <w:t>FIRE PREVENTION &amp; PROTECTION</w:t>
            </w:r>
          </w:p>
          <w:p w14:paraId="4E8CCED1" w14:textId="77777777" w:rsidR="00F13B19" w:rsidRDefault="00F13B19" w:rsidP="001B1CCB">
            <w:pPr>
              <w:keepNext/>
              <w:tabs>
                <w:tab w:val="left" w:pos="-1440"/>
                <w:tab w:val="left" w:pos="-720"/>
              </w:tabs>
              <w:suppressAutoHyphens/>
              <w:rPr>
                <w:sz w:val="14"/>
              </w:rPr>
            </w:pPr>
            <w:r>
              <w:rPr>
                <w:sz w:val="14"/>
              </w:rPr>
              <w:t xml:space="preserve">Review the importance of using welding shields, fire blankets, and other fire prevention systems during grinding, welding, and cutting operations. </w:t>
            </w:r>
          </w:p>
          <w:p w14:paraId="0AE6FE52" w14:textId="77777777" w:rsidR="00F13B19" w:rsidRDefault="00F13B19" w:rsidP="001B1CCB">
            <w:pPr>
              <w:keepNext/>
              <w:tabs>
                <w:tab w:val="left" w:pos="-1440"/>
                <w:tab w:val="left" w:pos="-720"/>
              </w:tabs>
              <w:suppressAutoHyphens/>
              <w:rPr>
                <w:sz w:val="14"/>
              </w:rPr>
            </w:pPr>
          </w:p>
          <w:p w14:paraId="5AB753D3" w14:textId="77777777" w:rsidR="00F13B19" w:rsidRDefault="00F13B19" w:rsidP="001B1CCB">
            <w:pPr>
              <w:keepNext/>
              <w:tabs>
                <w:tab w:val="left" w:pos="-1440"/>
                <w:tab w:val="left" w:pos="-720"/>
              </w:tabs>
              <w:suppressAutoHyphens/>
              <w:rPr>
                <w:b/>
                <w:sz w:val="18"/>
              </w:rPr>
            </w:pPr>
            <w:r>
              <w:rPr>
                <w:sz w:val="14"/>
              </w:rPr>
              <w:t>Ensure employee understands that special permits are required to perform work which generates sparks or open flames. Explain the mandatory use of a fire watch while performing such operations.</w:t>
            </w:r>
          </w:p>
        </w:tc>
        <w:tc>
          <w:tcPr>
            <w:tcW w:w="4642" w:type="dxa"/>
            <w:gridSpan w:val="2"/>
            <w:vMerge w:val="restart"/>
            <w:tcBorders>
              <w:left w:val="double" w:sz="6" w:space="0" w:color="auto"/>
              <w:right w:val="double" w:sz="6" w:space="0" w:color="auto"/>
            </w:tcBorders>
          </w:tcPr>
          <w:p w14:paraId="46179CCB" w14:textId="77777777" w:rsidR="00F13B19" w:rsidRDefault="00F13B19" w:rsidP="001B1CCB">
            <w:pPr>
              <w:tabs>
                <w:tab w:val="left" w:pos="-1440"/>
                <w:tab w:val="left" w:pos="-720"/>
                <w:tab w:val="right" w:pos="270"/>
                <w:tab w:val="left" w:pos="720"/>
                <w:tab w:val="left" w:pos="1170"/>
                <w:tab w:val="left" w:pos="1440"/>
              </w:tabs>
              <w:suppressAutoHyphens/>
              <w:spacing w:before="40"/>
              <w:rPr>
                <w:b/>
                <w:sz w:val="14"/>
              </w:rPr>
            </w:pPr>
            <w:r>
              <w:rPr>
                <w:sz w:val="14"/>
              </w:rPr>
              <w:t>The following is a summary of the information discussed during the meeting with employee:</w:t>
            </w:r>
          </w:p>
        </w:tc>
      </w:tr>
      <w:tr w:rsidR="00F13B19" w14:paraId="519DBC05" w14:textId="77777777" w:rsidTr="001B1CCB">
        <w:trPr>
          <w:cantSplit/>
          <w:trHeight w:val="449"/>
        </w:trPr>
        <w:tc>
          <w:tcPr>
            <w:tcW w:w="440" w:type="dxa"/>
            <w:vMerge/>
            <w:tcBorders>
              <w:left w:val="double" w:sz="6" w:space="0" w:color="auto"/>
            </w:tcBorders>
          </w:tcPr>
          <w:p w14:paraId="423BE8BD" w14:textId="77777777" w:rsidR="00F13B19" w:rsidRDefault="00F13B19" w:rsidP="001B1CCB">
            <w:pPr>
              <w:tabs>
                <w:tab w:val="left" w:pos="-1440"/>
                <w:tab w:val="left" w:pos="-720"/>
                <w:tab w:val="right" w:pos="270"/>
                <w:tab w:val="left" w:pos="720"/>
                <w:tab w:val="left" w:pos="1170"/>
                <w:tab w:val="left" w:pos="1440"/>
              </w:tabs>
              <w:suppressAutoHyphens/>
              <w:jc w:val="center"/>
              <w:rPr>
                <w:sz w:val="18"/>
              </w:rPr>
            </w:pPr>
          </w:p>
        </w:tc>
        <w:tc>
          <w:tcPr>
            <w:tcW w:w="4202" w:type="dxa"/>
            <w:vMerge/>
            <w:tcBorders>
              <w:right w:val="double" w:sz="6" w:space="0" w:color="auto"/>
            </w:tcBorders>
          </w:tcPr>
          <w:p w14:paraId="0F5C81C4" w14:textId="77777777" w:rsidR="00F13B19" w:rsidRDefault="00F13B19" w:rsidP="001B1CCB">
            <w:pPr>
              <w:keepNext/>
              <w:tabs>
                <w:tab w:val="left" w:pos="-1440"/>
                <w:tab w:val="left" w:pos="-720"/>
              </w:tabs>
              <w:suppressAutoHyphens/>
              <w:rPr>
                <w:sz w:val="16"/>
              </w:rPr>
            </w:pPr>
          </w:p>
        </w:tc>
        <w:tc>
          <w:tcPr>
            <w:tcW w:w="4642" w:type="dxa"/>
            <w:gridSpan w:val="2"/>
            <w:vMerge/>
            <w:tcBorders>
              <w:left w:val="double" w:sz="6" w:space="0" w:color="auto"/>
              <w:bottom w:val="nil"/>
              <w:right w:val="double" w:sz="6" w:space="0" w:color="auto"/>
            </w:tcBorders>
          </w:tcPr>
          <w:p w14:paraId="6AEAED47" w14:textId="77777777" w:rsidR="00F13B19" w:rsidRDefault="00F13B19" w:rsidP="001B1CCB">
            <w:pPr>
              <w:tabs>
                <w:tab w:val="left" w:pos="-1440"/>
                <w:tab w:val="left" w:pos="-720"/>
                <w:tab w:val="right" w:pos="270"/>
                <w:tab w:val="left" w:pos="720"/>
                <w:tab w:val="left" w:pos="1170"/>
                <w:tab w:val="left" w:pos="1440"/>
              </w:tabs>
              <w:suppressAutoHyphens/>
              <w:spacing w:before="40"/>
              <w:rPr>
                <w:b/>
                <w:sz w:val="18"/>
              </w:rPr>
            </w:pPr>
          </w:p>
        </w:tc>
      </w:tr>
      <w:tr w:rsidR="00F13B19" w14:paraId="70F3E47D" w14:textId="77777777" w:rsidTr="001B1CCB">
        <w:trPr>
          <w:cantSplit/>
          <w:trHeight w:val="510"/>
        </w:trPr>
        <w:tc>
          <w:tcPr>
            <w:tcW w:w="440" w:type="dxa"/>
            <w:vMerge/>
            <w:tcBorders>
              <w:left w:val="double" w:sz="6" w:space="0" w:color="auto"/>
              <w:bottom w:val="double" w:sz="4" w:space="0" w:color="auto"/>
            </w:tcBorders>
          </w:tcPr>
          <w:p w14:paraId="2B42F624" w14:textId="77777777" w:rsidR="00F13B19" w:rsidRDefault="00F13B19" w:rsidP="001B1CCB">
            <w:pPr>
              <w:tabs>
                <w:tab w:val="left" w:pos="-1440"/>
                <w:tab w:val="left" w:pos="-720"/>
                <w:tab w:val="right" w:pos="270"/>
                <w:tab w:val="left" w:pos="720"/>
                <w:tab w:val="left" w:pos="1170"/>
                <w:tab w:val="left" w:pos="1440"/>
              </w:tabs>
              <w:suppressAutoHyphens/>
              <w:jc w:val="center"/>
              <w:rPr>
                <w:sz w:val="24"/>
              </w:rPr>
            </w:pPr>
          </w:p>
        </w:tc>
        <w:tc>
          <w:tcPr>
            <w:tcW w:w="4202" w:type="dxa"/>
            <w:vMerge/>
            <w:tcBorders>
              <w:bottom w:val="double" w:sz="4" w:space="0" w:color="auto"/>
              <w:right w:val="double" w:sz="6" w:space="0" w:color="auto"/>
            </w:tcBorders>
          </w:tcPr>
          <w:p w14:paraId="42E99340" w14:textId="77777777" w:rsidR="00F13B19" w:rsidRDefault="00F13B19" w:rsidP="001B1CCB">
            <w:pPr>
              <w:tabs>
                <w:tab w:val="left" w:pos="-1440"/>
                <w:tab w:val="left" w:pos="-720"/>
                <w:tab w:val="right" w:pos="270"/>
                <w:tab w:val="left" w:pos="720"/>
                <w:tab w:val="left" w:pos="1170"/>
                <w:tab w:val="left" w:pos="1440"/>
              </w:tabs>
              <w:suppressAutoHyphens/>
              <w:rPr>
                <w:b/>
                <w:sz w:val="18"/>
              </w:rPr>
            </w:pPr>
          </w:p>
        </w:tc>
        <w:tc>
          <w:tcPr>
            <w:tcW w:w="4642" w:type="dxa"/>
            <w:gridSpan w:val="2"/>
            <w:tcBorders>
              <w:left w:val="double" w:sz="6" w:space="0" w:color="auto"/>
              <w:bottom w:val="double" w:sz="4" w:space="0" w:color="auto"/>
              <w:right w:val="double" w:sz="6" w:space="0" w:color="auto"/>
            </w:tcBorders>
          </w:tcPr>
          <w:p w14:paraId="15C2E5BB" w14:textId="77777777" w:rsidR="00F13B19" w:rsidRDefault="00F13B19" w:rsidP="001B1CCB">
            <w:pPr>
              <w:tabs>
                <w:tab w:val="left" w:pos="-1440"/>
                <w:tab w:val="left" w:pos="-720"/>
                <w:tab w:val="right" w:pos="270"/>
                <w:tab w:val="left" w:pos="720"/>
                <w:tab w:val="left" w:pos="1170"/>
                <w:tab w:val="left" w:pos="1440"/>
              </w:tabs>
              <w:suppressAutoHyphens/>
              <w:rPr>
                <w:sz w:val="18"/>
              </w:rPr>
            </w:pPr>
          </w:p>
        </w:tc>
      </w:tr>
    </w:tbl>
    <w:p w14:paraId="57917A08" w14:textId="77777777" w:rsidR="00F13B19" w:rsidRDefault="00F13B19" w:rsidP="00F13B19">
      <w:pPr>
        <w:tabs>
          <w:tab w:val="left" w:pos="-1440"/>
          <w:tab w:val="left" w:pos="-720"/>
          <w:tab w:val="right" w:pos="270"/>
          <w:tab w:val="left" w:pos="720"/>
          <w:tab w:val="left" w:pos="1170"/>
          <w:tab w:val="left" w:pos="1440"/>
        </w:tabs>
        <w:suppressAutoHyphens/>
        <w:rPr>
          <w:sz w:val="16"/>
        </w:rPr>
      </w:pPr>
    </w:p>
    <w:p w14:paraId="03037108" w14:textId="77777777" w:rsidR="00F13B19" w:rsidRDefault="00F13B19" w:rsidP="00F13B19">
      <w:pPr>
        <w:tabs>
          <w:tab w:val="left" w:pos="-1440"/>
          <w:tab w:val="left" w:pos="-720"/>
          <w:tab w:val="right" w:pos="270"/>
          <w:tab w:val="left" w:pos="720"/>
          <w:tab w:val="left" w:pos="1170"/>
          <w:tab w:val="left" w:pos="1440"/>
        </w:tabs>
        <w:suppressAutoHyphens/>
        <w:rPr>
          <w:sz w:val="16"/>
        </w:rPr>
      </w:pPr>
    </w:p>
    <w:p w14:paraId="3613F781" w14:textId="77777777" w:rsidR="00F13B19" w:rsidRDefault="00F13B19" w:rsidP="00F13B19">
      <w:pPr>
        <w:tabs>
          <w:tab w:val="left" w:pos="-1440"/>
          <w:tab w:val="left" w:pos="-720"/>
          <w:tab w:val="right" w:pos="270"/>
          <w:tab w:val="left" w:pos="720"/>
          <w:tab w:val="left" w:pos="1170"/>
          <w:tab w:val="left" w:pos="1440"/>
        </w:tabs>
        <w:suppressAutoHyphens/>
        <w:jc w:val="center"/>
        <w:rPr>
          <w:b/>
          <w:sz w:val="18"/>
        </w:rPr>
      </w:pPr>
      <w:r>
        <w:rPr>
          <w:b/>
          <w:sz w:val="18"/>
        </w:rPr>
        <w:t>SUPERVISOR REVIEW</w:t>
      </w:r>
    </w:p>
    <w:p w14:paraId="370AE12A" w14:textId="77777777" w:rsidR="00F13B19" w:rsidRDefault="00F13B19" w:rsidP="00F13B19">
      <w:pPr>
        <w:tabs>
          <w:tab w:val="left" w:pos="-1440"/>
          <w:tab w:val="left" w:pos="-720"/>
          <w:tab w:val="right" w:pos="270"/>
          <w:tab w:val="left" w:pos="720"/>
          <w:tab w:val="left" w:pos="1170"/>
          <w:tab w:val="left" w:pos="1440"/>
        </w:tabs>
        <w:suppressAutoHyphens/>
        <w:rPr>
          <w:sz w:val="16"/>
        </w:rPr>
      </w:pPr>
    </w:p>
    <w:p w14:paraId="376CD5CF" w14:textId="77777777" w:rsidR="00F13B19" w:rsidRDefault="00F13B19" w:rsidP="00F13B19">
      <w:pPr>
        <w:tabs>
          <w:tab w:val="left" w:pos="-1440"/>
          <w:tab w:val="left" w:pos="-720"/>
          <w:tab w:val="right" w:pos="270"/>
          <w:tab w:val="left" w:pos="720"/>
          <w:tab w:val="left" w:pos="1170"/>
          <w:tab w:val="left" w:pos="1440"/>
        </w:tabs>
        <w:suppressAutoHyphens/>
        <w:rPr>
          <w:sz w:val="18"/>
        </w:rPr>
      </w:pPr>
      <w:r>
        <w:rPr>
          <w:sz w:val="18"/>
        </w:rPr>
        <w:tab/>
        <w:t xml:space="preserve">REVIEWED BY:  </w:t>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rPr>
        <w:tab/>
        <w:t xml:space="preserve">DATE: </w:t>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14:paraId="65533FF6" w14:textId="77777777" w:rsidR="00F13B19" w:rsidRDefault="00F13B19" w:rsidP="00F13B19">
      <w:pPr>
        <w:tabs>
          <w:tab w:val="left" w:pos="-1440"/>
          <w:tab w:val="left" w:pos="-720"/>
          <w:tab w:val="right" w:pos="270"/>
          <w:tab w:val="left" w:pos="720"/>
          <w:tab w:val="left" w:pos="1170"/>
          <w:tab w:val="left" w:pos="1440"/>
        </w:tabs>
        <w:suppressAutoHyphens/>
        <w:rPr>
          <w:sz w:val="16"/>
        </w:rPr>
      </w:pPr>
    </w:p>
    <w:p w14:paraId="45C9B16F" w14:textId="77777777" w:rsidR="00F13B19" w:rsidRDefault="00F13B19" w:rsidP="00F13B19">
      <w:pPr>
        <w:tabs>
          <w:tab w:val="left" w:pos="-1440"/>
          <w:tab w:val="left" w:pos="-720"/>
          <w:tab w:val="right" w:pos="270"/>
          <w:tab w:val="left" w:pos="720"/>
          <w:tab w:val="left" w:pos="1170"/>
          <w:tab w:val="left" w:pos="1440"/>
        </w:tabs>
        <w:suppressAutoHyphens/>
        <w:rPr>
          <w:sz w:val="18"/>
          <w:u w:val="single"/>
        </w:rPr>
      </w:pPr>
      <w:r>
        <w:rPr>
          <w:sz w:val="18"/>
        </w:rPr>
        <w:tab/>
        <w:t xml:space="preserve">EMPLOYEE INITIALS:  </w:t>
      </w:r>
      <w:r>
        <w:rPr>
          <w:sz w:val="18"/>
          <w:u w:val="single"/>
        </w:rPr>
        <w:tab/>
      </w:r>
      <w:r>
        <w:rPr>
          <w:sz w:val="18"/>
          <w:u w:val="single"/>
        </w:rPr>
        <w:tab/>
      </w:r>
      <w:r>
        <w:rPr>
          <w:sz w:val="18"/>
          <w:u w:val="single"/>
        </w:rPr>
        <w:tab/>
      </w:r>
      <w:r>
        <w:rPr>
          <w:sz w:val="18"/>
          <w:u w:val="single"/>
        </w:rPr>
        <w:tab/>
      </w:r>
      <w:r>
        <w:rPr>
          <w:sz w:val="18"/>
        </w:rPr>
        <w:tab/>
        <w:t xml:space="preserve">SAFETY DEPT. INITIALS.  </w:t>
      </w:r>
      <w:r>
        <w:rPr>
          <w:sz w:val="18"/>
          <w:u w:val="single"/>
        </w:rPr>
        <w:tab/>
      </w:r>
      <w:r>
        <w:rPr>
          <w:sz w:val="18"/>
          <w:u w:val="single"/>
        </w:rPr>
        <w:tab/>
      </w:r>
      <w:r>
        <w:rPr>
          <w:sz w:val="18"/>
          <w:u w:val="single"/>
        </w:rPr>
        <w:tab/>
        <w:t>______</w:t>
      </w:r>
    </w:p>
    <w:p w14:paraId="65A8CCD5" w14:textId="77777777" w:rsidR="00F13B19" w:rsidRDefault="00F13B19" w:rsidP="00F13B19"/>
    <w:p w14:paraId="17C6FB98" w14:textId="77777777" w:rsidR="00F13B19" w:rsidRDefault="00F13B19" w:rsidP="00F13B19"/>
    <w:p w14:paraId="47AEC57E" w14:textId="77777777" w:rsidR="00F13B19" w:rsidRDefault="00F13B19" w:rsidP="00F13B19"/>
    <w:p w14:paraId="16DB535C" w14:textId="77777777" w:rsidR="00F13B19" w:rsidRDefault="00F13B19" w:rsidP="00F13B19"/>
    <w:p w14:paraId="7719A911" w14:textId="77777777" w:rsidR="00F13B19" w:rsidRDefault="00F13B19" w:rsidP="00F13B19"/>
    <w:p w14:paraId="2E77D74E" w14:textId="77777777" w:rsidR="00F13B19" w:rsidRDefault="00F13B19" w:rsidP="00F13B19"/>
    <w:p w14:paraId="468B94FE" w14:textId="77777777" w:rsidR="00F13B19" w:rsidRDefault="00F13B19" w:rsidP="00F13B19">
      <w:bookmarkStart w:id="1" w:name="_GoBack"/>
      <w:bookmarkEnd w:id="1"/>
    </w:p>
    <w:sectPr w:rsidR="00F13B19" w:rsidSect="00041EAE">
      <w:headerReference w:type="default" r:id="rId11"/>
      <w:footerReference w:type="default" r:id="rId12"/>
      <w:headerReference w:type="first" r:id="rId13"/>
      <w:footerReference w:type="first" r:id="rId14"/>
      <w:pgSz w:w="11907" w:h="16840" w:code="9"/>
      <w:pgMar w:top="1094" w:right="1140" w:bottom="1077" w:left="1412" w:header="397"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77263" w14:textId="77777777" w:rsidR="00AA6562" w:rsidRDefault="00AA6562">
      <w:r>
        <w:separator/>
      </w:r>
    </w:p>
    <w:p w14:paraId="246C3C0C" w14:textId="77777777" w:rsidR="00AA6562" w:rsidRDefault="00AA6562"/>
  </w:endnote>
  <w:endnote w:type="continuationSeparator" w:id="0">
    <w:p w14:paraId="6026EDA6" w14:textId="77777777" w:rsidR="00AA6562" w:rsidRDefault="00AA6562">
      <w:r>
        <w:continuationSeparator/>
      </w:r>
    </w:p>
    <w:p w14:paraId="5077D94A" w14:textId="77777777" w:rsidR="00AA6562" w:rsidRDefault="00AA65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3E601" w14:textId="77777777" w:rsidR="00D10847" w:rsidRPr="0096398D" w:rsidRDefault="00D10847" w:rsidP="0096398D">
    <w:pPr>
      <w:pStyle w:val="Footer"/>
      <w:jc w:val="left"/>
      <w:rPr>
        <w:sz w:val="16"/>
        <w:szCs w:val="16"/>
        <w:lang w:val="en-AU"/>
      </w:rPr>
    </w:pPr>
  </w:p>
  <w:p w14:paraId="437BB385" w14:textId="3375D685" w:rsidR="00D10847" w:rsidRPr="00F92124" w:rsidRDefault="00D10847" w:rsidP="00D10847">
    <w:pPr>
      <w:tabs>
        <w:tab w:val="left" w:pos="6945"/>
      </w:tabs>
      <w:spacing w:after="160"/>
      <w:ind w:left="-426" w:right="-499"/>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8480" behindDoc="0" locked="0" layoutInCell="1" allowOverlap="1" wp14:anchorId="273E60F2" wp14:editId="1F19F9DC">
              <wp:simplePos x="0" y="0"/>
              <wp:positionH relativeFrom="margin">
                <wp:posOffset>-245745</wp:posOffset>
              </wp:positionH>
              <wp:positionV relativeFrom="paragraph">
                <wp:posOffset>170180</wp:posOffset>
              </wp:positionV>
              <wp:extent cx="9639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639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53FF44"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35pt,13.4pt" to="739.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858818618"/>
        <w:placeholder>
          <w:docPart w:val="067D50655DEA48F08D4ACF3D611A0979"/>
        </w:placeholder>
        <w:dataBinding w:prefixMappings="xmlns:ns0='http://purl.org/dc/elements/1.1/' xmlns:ns1='http://schemas.openxmlformats.org/package/2006/metadata/core-properties' " w:xpath="/ns1:coreProperties[1]/ns0:subject[1]" w:storeItemID="{6C3C8BC8-F283-45AE-878A-BAB7291924A1}"/>
        <w:text/>
      </w:sdtPr>
      <w:sdtEndPr/>
      <w:sdtContent>
        <w:r w:rsidR="00791A96">
          <w:rPr>
            <w:rFonts w:cs="Arial"/>
            <w:color w:val="7A8D95"/>
            <w:sz w:val="16"/>
            <w:szCs w:val="16"/>
          </w:rPr>
          <w:t>EPM-KS0-TP-000007</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871879631"/>
        <w:placeholder>
          <w:docPart w:val="800EA772F13B4A39BE4607CAFE32CE9B"/>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FC4FA0">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66235242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sidR="00FF08FF">
          <w:rPr>
            <w:rFonts w:cs="Arial"/>
            <w:b/>
            <w:color w:val="7A8D95"/>
            <w:sz w:val="16"/>
            <w:szCs w:val="16"/>
            <w:lang w:val="en-AU"/>
          </w:rPr>
          <w:t xml:space="preserve">2 - Public  </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t xml:space="preserve">                                                                                                                          </w:t>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FC4FA0">
      <w:rPr>
        <w:rFonts w:cs="Arial"/>
        <w:noProof/>
        <w:color w:val="7A8D95"/>
        <w:sz w:val="16"/>
        <w:szCs w:val="16"/>
      </w:rPr>
      <w:t>3</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FC4FA0">
      <w:rPr>
        <w:rFonts w:cs="Arial"/>
        <w:noProof/>
        <w:color w:val="7A8D95"/>
        <w:sz w:val="16"/>
        <w:szCs w:val="16"/>
      </w:rPr>
      <w:t>3</w:t>
    </w:r>
    <w:r w:rsidRPr="00EA7ADF">
      <w:rPr>
        <w:rFonts w:cs="Arial"/>
        <w:color w:val="7A8D95"/>
        <w:sz w:val="16"/>
        <w:szCs w:val="16"/>
      </w:rPr>
      <w:fldChar w:fldCharType="end"/>
    </w:r>
  </w:p>
  <w:p w14:paraId="7BA2BDC5" w14:textId="77777777" w:rsidR="00A278E1" w:rsidRDefault="00D10847" w:rsidP="00A278E1">
    <w:pPr>
      <w:pStyle w:val="Footer"/>
      <w:ind w:left="-426"/>
      <w:jc w:val="left"/>
      <w:rPr>
        <w:rFonts w:cs="Arial"/>
        <w:color w:val="7A8D95"/>
        <w:sz w:val="12"/>
        <w:szCs w:val="12"/>
      </w:rPr>
    </w:pPr>
    <w:r w:rsidRPr="00F356E3">
      <w:rPr>
        <w:rFonts w:cs="Arial"/>
        <w:color w:val="7A8D95"/>
        <w:sz w:val="12"/>
        <w:szCs w:val="12"/>
      </w:rPr>
      <w:t xml:space="preserve">Electronic documents once printed, are uncontrolled and may become </w:t>
    </w:r>
    <w:r w:rsidR="001E42B6" w:rsidRPr="00F356E3">
      <w:rPr>
        <w:rFonts w:cs="Arial"/>
        <w:color w:val="7A8D95"/>
        <w:sz w:val="12"/>
        <w:szCs w:val="12"/>
      </w:rPr>
      <w:t>outdated</w:t>
    </w:r>
    <w:r w:rsidRPr="00F356E3">
      <w:rPr>
        <w:rFonts w:cs="Arial"/>
        <w:color w:val="7A8D95"/>
        <w:sz w:val="12"/>
        <w:szCs w:val="12"/>
      </w:rPr>
      <w:t>. Refer to ECMS for current revision.</w:t>
    </w:r>
  </w:p>
  <w:p w14:paraId="2D572135" w14:textId="77777777" w:rsidR="00D10847" w:rsidRPr="00A278E1" w:rsidRDefault="00A278E1" w:rsidP="00172842">
    <w:pPr>
      <w:pStyle w:val="Footer"/>
      <w:ind w:left="-426"/>
      <w:jc w:val="left"/>
      <w:rPr>
        <w:rFonts w:cs="Arial"/>
        <w:color w:val="7A8D95"/>
        <w:sz w:val="12"/>
        <w:szCs w:val="12"/>
      </w:rPr>
    </w:pPr>
    <w:r w:rsidRPr="00F356E3">
      <w:rPr>
        <w:rFonts w:cs="Arial"/>
        <w:color w:val="7A8D95"/>
        <w:sz w:val="12"/>
        <w:szCs w:val="12"/>
      </w:rPr>
      <w:t>This Docume</w:t>
    </w:r>
    <w:r w:rsidR="001E42B6">
      <w:rPr>
        <w:rFonts w:cs="Arial"/>
        <w:color w:val="7A8D95"/>
        <w:sz w:val="12"/>
        <w:szCs w:val="12"/>
      </w:rPr>
      <w:t>nt is the exclusive property of</w:t>
    </w:r>
    <w:r w:rsidR="001E42B6" w:rsidRPr="001E42B6">
      <w:rPr>
        <w:rFonts w:cs="Arial"/>
        <w:color w:val="7A8D95"/>
        <w:sz w:val="12"/>
        <w:szCs w:val="12"/>
      </w:rPr>
      <w:t xml:space="preserve"> </w:t>
    </w:r>
    <w:r w:rsidR="00172842" w:rsidRPr="00172842">
      <w:rPr>
        <w:rFonts w:cs="Arial"/>
        <w:color w:val="7A8D95"/>
        <w:sz w:val="12"/>
        <w:szCs w:val="12"/>
      </w:rPr>
      <w:t xml:space="preserve">Government Expenditure &amp; Projects Efficiency Authority </w:t>
    </w:r>
    <w:r w:rsidRPr="00F356E3">
      <w:rPr>
        <w:rFonts w:cs="Arial"/>
        <w:color w:val="7A8D95"/>
        <w:sz w:val="12"/>
        <w:szCs w:val="12"/>
      </w:rPr>
      <w:t>and is subject to the restrictions set out in the Important Notice contained in this Document.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90D5F" w14:textId="64CE3C27" w:rsidR="00EB5D8F" w:rsidRPr="00F92124" w:rsidRDefault="00EB5D8F" w:rsidP="00FC4FA0">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77696" behindDoc="0" locked="0" layoutInCell="1" allowOverlap="1" wp14:anchorId="6B33A51C" wp14:editId="37520807">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C8D944" id="Straight Connector 3"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5C99D0B5EAA347E0A3D00F3B7B310514"/>
        </w:placeholder>
        <w:dataBinding w:prefixMappings="xmlns:ns0='http://purl.org/dc/elements/1.1/' xmlns:ns1='http://schemas.openxmlformats.org/package/2006/metadata/core-properties' " w:xpath="/ns1:coreProperties[1]/ns0:subject[1]" w:storeItemID="{6C3C8BC8-F283-45AE-878A-BAB7291924A1}"/>
        <w:text/>
      </w:sdtPr>
      <w:sdtEndPr/>
      <w:sdtContent>
        <w:r w:rsidR="00791A96" w:rsidRPr="002A7BFB">
          <w:rPr>
            <w:rFonts w:cs="Arial"/>
            <w:color w:val="7A8D95"/>
            <w:sz w:val="16"/>
            <w:szCs w:val="16"/>
          </w:rPr>
          <w:t>EPM-KS0-TP-00000</w:t>
        </w:r>
        <w:r w:rsidR="00791A96">
          <w:rPr>
            <w:rFonts w:cs="Arial"/>
            <w:color w:val="7A8D95"/>
            <w:sz w:val="16"/>
            <w:szCs w:val="16"/>
          </w:rPr>
          <w:t>7</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F50B2C73E4DC413BAA49FF6FAAE1E27D"/>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FC4FA0">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sidR="00FC4FA0">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FC4FA0">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FC4FA0">
      <w:rPr>
        <w:rFonts w:cs="Arial"/>
        <w:noProof/>
        <w:color w:val="7A8D95"/>
        <w:sz w:val="16"/>
        <w:szCs w:val="16"/>
      </w:rPr>
      <w:t>1</w:t>
    </w:r>
    <w:r w:rsidRPr="00EA7ADF">
      <w:rPr>
        <w:rFonts w:cs="Arial"/>
        <w:color w:val="7A8D95"/>
        <w:sz w:val="16"/>
        <w:szCs w:val="16"/>
      </w:rPr>
      <w:fldChar w:fldCharType="end"/>
    </w:r>
  </w:p>
  <w:p w14:paraId="23D2A5D8" w14:textId="77777777" w:rsidR="00EB5D8F" w:rsidRDefault="00EB5D8F" w:rsidP="00EB5D8F">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0D0A1195" w14:textId="5B55D41B" w:rsidR="00D4060B" w:rsidRPr="00FC4FA0" w:rsidRDefault="00EB5D8F" w:rsidP="00FC4FA0">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0604F" w14:textId="77777777" w:rsidR="00AA6562" w:rsidRDefault="00AA6562">
      <w:r>
        <w:separator/>
      </w:r>
    </w:p>
    <w:p w14:paraId="180B6CCD" w14:textId="77777777" w:rsidR="00AA6562" w:rsidRDefault="00AA6562"/>
  </w:footnote>
  <w:footnote w:type="continuationSeparator" w:id="0">
    <w:p w14:paraId="50619D61" w14:textId="77777777" w:rsidR="00AA6562" w:rsidRDefault="00AA6562">
      <w:r>
        <w:continuationSeparator/>
      </w:r>
    </w:p>
    <w:p w14:paraId="4BDF6D93" w14:textId="77777777" w:rsidR="00AA6562" w:rsidRDefault="00AA656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9810"/>
    </w:tblGrid>
    <w:tr w:rsidR="004730C7" w14:paraId="71567E3A" w14:textId="77777777" w:rsidTr="00041EAE">
      <w:trPr>
        <w:trHeight w:val="420"/>
        <w:jc w:val="center"/>
      </w:trPr>
      <w:tc>
        <w:tcPr>
          <w:tcW w:w="270" w:type="dxa"/>
        </w:tcPr>
        <w:p w14:paraId="47A81668" w14:textId="77777777" w:rsidR="004730C7" w:rsidRDefault="004730C7" w:rsidP="00AC1B11">
          <w:pPr>
            <w:pStyle w:val="HeadingCenter"/>
            <w:jc w:val="both"/>
          </w:pPr>
        </w:p>
      </w:tc>
      <w:tc>
        <w:tcPr>
          <w:tcW w:w="9810" w:type="dxa"/>
          <w:vAlign w:val="center"/>
        </w:tcPr>
        <w:p w14:paraId="71E82168" w14:textId="39234304" w:rsidR="004730C7" w:rsidRPr="006A25F8" w:rsidRDefault="00302661" w:rsidP="00041EAE">
          <w:pPr>
            <w:pStyle w:val="CPDocTitle"/>
            <w:rPr>
              <w:kern w:val="32"/>
              <w:sz w:val="24"/>
              <w:szCs w:val="24"/>
              <w:lang w:val="en-GB"/>
            </w:rPr>
          </w:pPr>
          <w:r w:rsidRPr="00302661">
            <w:rPr>
              <w:rStyle w:val="HeaderTitleChar"/>
              <w:b/>
              <w:bCs w:val="0"/>
            </w:rPr>
            <w:t>Sub-contractor Pre-Mobilization Checklist</w:t>
          </w:r>
        </w:p>
      </w:tc>
    </w:tr>
  </w:tbl>
  <w:p w14:paraId="1E356332" w14:textId="77777777" w:rsidR="004730C7" w:rsidRPr="00AC1B11" w:rsidRDefault="009A054C" w:rsidP="009A054C">
    <w:pPr>
      <w:pStyle w:val="Header"/>
    </w:pPr>
    <w:r w:rsidRPr="009A054C">
      <w:rPr>
        <w:noProof/>
      </w:rPr>
      <w:drawing>
        <wp:anchor distT="0" distB="0" distL="114300" distR="114300" simplePos="0" relativeHeight="251673600" behindDoc="0" locked="0" layoutInCell="1" allowOverlap="1" wp14:anchorId="31A0A428" wp14:editId="7AC65F2E">
          <wp:simplePos x="0" y="0"/>
          <wp:positionH relativeFrom="column">
            <wp:posOffset>-417195</wp:posOffset>
          </wp:positionH>
          <wp:positionV relativeFrom="paragraph">
            <wp:posOffset>-535940</wp:posOffset>
          </wp:positionV>
          <wp:extent cx="547502" cy="610330"/>
          <wp:effectExtent l="0" t="0" r="0" b="0"/>
          <wp:wrapSquare wrapText="bothSides"/>
          <wp:docPr id="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C4884" w14:textId="5FE90AF9" w:rsidR="00BF387B" w:rsidRPr="00BF387B" w:rsidRDefault="00D4060B" w:rsidP="00BF387B">
    <w:pPr>
      <w:pStyle w:val="Header"/>
      <w:jc w:val="center"/>
      <w:rPr>
        <w:b/>
        <w:sz w:val="24"/>
        <w:szCs w:val="24"/>
      </w:rPr>
    </w:pPr>
    <w:r w:rsidRPr="009A054C">
      <w:rPr>
        <w:b/>
        <w:noProof/>
      </w:rPr>
      <w:drawing>
        <wp:anchor distT="0" distB="0" distL="114300" distR="114300" simplePos="0" relativeHeight="251675648" behindDoc="0" locked="0" layoutInCell="1" allowOverlap="1" wp14:anchorId="0A56D66A" wp14:editId="26D80B46">
          <wp:simplePos x="0" y="0"/>
          <wp:positionH relativeFrom="column">
            <wp:posOffset>-434051</wp:posOffset>
          </wp:positionH>
          <wp:positionV relativeFrom="paragraph">
            <wp:posOffset>-156523</wp:posOffset>
          </wp:positionV>
          <wp:extent cx="1435735" cy="628650"/>
          <wp:effectExtent l="0" t="0" r="0" b="0"/>
          <wp:wrapThrough wrapText="bothSides">
            <wp:wrapPolygon edited="0">
              <wp:start x="4299" y="0"/>
              <wp:lineTo x="860" y="2618"/>
              <wp:lineTo x="287" y="10473"/>
              <wp:lineTo x="1720" y="11782"/>
              <wp:lineTo x="1720" y="15709"/>
              <wp:lineTo x="3726" y="17018"/>
              <wp:lineTo x="8598" y="18327"/>
              <wp:lineTo x="20635" y="18327"/>
              <wp:lineTo x="20635" y="14400"/>
              <wp:lineTo x="19775" y="11782"/>
              <wp:lineTo x="21208" y="8509"/>
              <wp:lineTo x="19775" y="5236"/>
              <wp:lineTo x="6019" y="0"/>
              <wp:lineTo x="4299" y="0"/>
            </wp:wrapPolygon>
          </wp:wrapThrough>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47888"/>
    <w:multiLevelType w:val="hybridMultilevel"/>
    <w:tmpl w:val="A49A1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5D1EC8"/>
    <w:multiLevelType w:val="hybridMultilevel"/>
    <w:tmpl w:val="06BCA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F9A3F2A"/>
    <w:multiLevelType w:val="hybridMultilevel"/>
    <w:tmpl w:val="DA26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31DEB"/>
    <w:multiLevelType w:val="hybridMultilevel"/>
    <w:tmpl w:val="0816B03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156"/>
        </w:tabs>
        <w:ind w:left="1156" w:hanging="360"/>
      </w:pPr>
      <w:rPr>
        <w:rFonts w:ascii="Courier New" w:hAnsi="Courier New" w:hint="default"/>
      </w:rPr>
    </w:lvl>
    <w:lvl w:ilvl="2" w:tplc="FFFFFFFF" w:tentative="1">
      <w:start w:val="1"/>
      <w:numFmt w:val="bullet"/>
      <w:lvlText w:val=""/>
      <w:lvlJc w:val="left"/>
      <w:pPr>
        <w:tabs>
          <w:tab w:val="num" w:pos="1876"/>
        </w:tabs>
        <w:ind w:left="1876" w:hanging="360"/>
      </w:pPr>
      <w:rPr>
        <w:rFonts w:ascii="Wingdings" w:hAnsi="Wingdings" w:hint="default"/>
      </w:rPr>
    </w:lvl>
    <w:lvl w:ilvl="3" w:tplc="FFFFFFFF" w:tentative="1">
      <w:start w:val="1"/>
      <w:numFmt w:val="bullet"/>
      <w:lvlText w:val=""/>
      <w:lvlJc w:val="left"/>
      <w:pPr>
        <w:tabs>
          <w:tab w:val="num" w:pos="2596"/>
        </w:tabs>
        <w:ind w:left="2596" w:hanging="360"/>
      </w:pPr>
      <w:rPr>
        <w:rFonts w:ascii="Symbol" w:hAnsi="Symbol" w:hint="default"/>
      </w:rPr>
    </w:lvl>
    <w:lvl w:ilvl="4" w:tplc="FFFFFFFF" w:tentative="1">
      <w:start w:val="1"/>
      <w:numFmt w:val="bullet"/>
      <w:lvlText w:val="o"/>
      <w:lvlJc w:val="left"/>
      <w:pPr>
        <w:tabs>
          <w:tab w:val="num" w:pos="3316"/>
        </w:tabs>
        <w:ind w:left="3316" w:hanging="360"/>
      </w:pPr>
      <w:rPr>
        <w:rFonts w:ascii="Courier New" w:hAnsi="Courier New" w:hint="default"/>
      </w:rPr>
    </w:lvl>
    <w:lvl w:ilvl="5" w:tplc="FFFFFFFF" w:tentative="1">
      <w:start w:val="1"/>
      <w:numFmt w:val="bullet"/>
      <w:lvlText w:val=""/>
      <w:lvlJc w:val="left"/>
      <w:pPr>
        <w:tabs>
          <w:tab w:val="num" w:pos="4036"/>
        </w:tabs>
        <w:ind w:left="4036" w:hanging="360"/>
      </w:pPr>
      <w:rPr>
        <w:rFonts w:ascii="Wingdings" w:hAnsi="Wingdings" w:hint="default"/>
      </w:rPr>
    </w:lvl>
    <w:lvl w:ilvl="6" w:tplc="FFFFFFFF" w:tentative="1">
      <w:start w:val="1"/>
      <w:numFmt w:val="bullet"/>
      <w:lvlText w:val=""/>
      <w:lvlJc w:val="left"/>
      <w:pPr>
        <w:tabs>
          <w:tab w:val="num" w:pos="4756"/>
        </w:tabs>
        <w:ind w:left="4756" w:hanging="360"/>
      </w:pPr>
      <w:rPr>
        <w:rFonts w:ascii="Symbol" w:hAnsi="Symbol" w:hint="default"/>
      </w:rPr>
    </w:lvl>
    <w:lvl w:ilvl="7" w:tplc="FFFFFFFF" w:tentative="1">
      <w:start w:val="1"/>
      <w:numFmt w:val="bullet"/>
      <w:lvlText w:val="o"/>
      <w:lvlJc w:val="left"/>
      <w:pPr>
        <w:tabs>
          <w:tab w:val="num" w:pos="5476"/>
        </w:tabs>
        <w:ind w:left="5476" w:hanging="360"/>
      </w:pPr>
      <w:rPr>
        <w:rFonts w:ascii="Courier New" w:hAnsi="Courier New" w:hint="default"/>
      </w:rPr>
    </w:lvl>
    <w:lvl w:ilvl="8" w:tplc="FFFFFFFF" w:tentative="1">
      <w:start w:val="1"/>
      <w:numFmt w:val="bullet"/>
      <w:lvlText w:val=""/>
      <w:lvlJc w:val="left"/>
      <w:pPr>
        <w:tabs>
          <w:tab w:val="num" w:pos="6196"/>
        </w:tabs>
        <w:ind w:left="6196" w:hanging="360"/>
      </w:pPr>
      <w:rPr>
        <w:rFonts w:ascii="Wingdings" w:hAnsi="Wingdings" w:hint="default"/>
      </w:rPr>
    </w:lvl>
  </w:abstractNum>
  <w:num w:numId="1">
    <w:abstractNumId w:val="6"/>
  </w:num>
  <w:num w:numId="2">
    <w:abstractNumId w:val="7"/>
  </w:num>
  <w:num w:numId="3">
    <w:abstractNumId w:val="9"/>
  </w:num>
  <w:num w:numId="4">
    <w:abstractNumId w:val="2"/>
  </w:num>
  <w:num w:numId="5">
    <w:abstractNumId w:val="5"/>
  </w:num>
  <w:num w:numId="6">
    <w:abstractNumId w:val="11"/>
  </w:num>
  <w:num w:numId="7">
    <w:abstractNumId w:val="10"/>
  </w:num>
  <w:num w:numId="8">
    <w:abstractNumId w:val="3"/>
  </w:num>
  <w:num w:numId="9">
    <w:abstractNumId w:val="12"/>
  </w:num>
  <w:num w:numId="10">
    <w:abstractNumId w:val="11"/>
    <w:lvlOverride w:ilvl="0">
      <w:startOverride w:val="1"/>
    </w:lvlOverride>
  </w:num>
  <w:num w:numId="11">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2">
    <w:abstractNumId w:val="4"/>
  </w:num>
  <w:num w:numId="13">
    <w:abstractNumId w:val="1"/>
  </w:num>
  <w:num w:numId="14">
    <w:abstractNumId w:val="8"/>
  </w:num>
  <w:num w:numId="1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33"/>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1EAE"/>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05B"/>
    <w:rsid w:val="000C2178"/>
    <w:rsid w:val="000C358D"/>
    <w:rsid w:val="000C3DDF"/>
    <w:rsid w:val="000C40F7"/>
    <w:rsid w:val="000C423F"/>
    <w:rsid w:val="000C557F"/>
    <w:rsid w:val="000C75C7"/>
    <w:rsid w:val="000D1F51"/>
    <w:rsid w:val="000D317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0705C"/>
    <w:rsid w:val="0011071D"/>
    <w:rsid w:val="001107FE"/>
    <w:rsid w:val="00111D55"/>
    <w:rsid w:val="00112117"/>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5203"/>
    <w:rsid w:val="00155D78"/>
    <w:rsid w:val="00156134"/>
    <w:rsid w:val="0015652E"/>
    <w:rsid w:val="001570BC"/>
    <w:rsid w:val="00157D24"/>
    <w:rsid w:val="0016015B"/>
    <w:rsid w:val="00160C71"/>
    <w:rsid w:val="001657C6"/>
    <w:rsid w:val="00167CA1"/>
    <w:rsid w:val="00170157"/>
    <w:rsid w:val="001702B6"/>
    <w:rsid w:val="00170E89"/>
    <w:rsid w:val="00171292"/>
    <w:rsid w:val="00172842"/>
    <w:rsid w:val="00174132"/>
    <w:rsid w:val="00174D23"/>
    <w:rsid w:val="001759C1"/>
    <w:rsid w:val="001776F2"/>
    <w:rsid w:val="00177C49"/>
    <w:rsid w:val="00180543"/>
    <w:rsid w:val="00182402"/>
    <w:rsid w:val="00182A07"/>
    <w:rsid w:val="00182D18"/>
    <w:rsid w:val="0018317E"/>
    <w:rsid w:val="0018491B"/>
    <w:rsid w:val="00185C86"/>
    <w:rsid w:val="00185ED9"/>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B7E05"/>
    <w:rsid w:val="001C0267"/>
    <w:rsid w:val="001C0398"/>
    <w:rsid w:val="001C07C2"/>
    <w:rsid w:val="001C1070"/>
    <w:rsid w:val="001C1285"/>
    <w:rsid w:val="001C1DA3"/>
    <w:rsid w:val="001C1F89"/>
    <w:rsid w:val="001C3A38"/>
    <w:rsid w:val="001C40BD"/>
    <w:rsid w:val="001C4F29"/>
    <w:rsid w:val="001C5B08"/>
    <w:rsid w:val="001C64A2"/>
    <w:rsid w:val="001C6E79"/>
    <w:rsid w:val="001C74B0"/>
    <w:rsid w:val="001D0AFA"/>
    <w:rsid w:val="001D0F8C"/>
    <w:rsid w:val="001D17A0"/>
    <w:rsid w:val="001D2A9A"/>
    <w:rsid w:val="001D3B26"/>
    <w:rsid w:val="001D3C4C"/>
    <w:rsid w:val="001D5D92"/>
    <w:rsid w:val="001D6426"/>
    <w:rsid w:val="001D75FC"/>
    <w:rsid w:val="001E0766"/>
    <w:rsid w:val="001E1227"/>
    <w:rsid w:val="001E29ED"/>
    <w:rsid w:val="001E42B6"/>
    <w:rsid w:val="001E4D1A"/>
    <w:rsid w:val="001E5A84"/>
    <w:rsid w:val="001E6F9C"/>
    <w:rsid w:val="001E7047"/>
    <w:rsid w:val="001E7692"/>
    <w:rsid w:val="001F0875"/>
    <w:rsid w:val="001F2805"/>
    <w:rsid w:val="001F2AF7"/>
    <w:rsid w:val="001F30E1"/>
    <w:rsid w:val="001F33B6"/>
    <w:rsid w:val="001F3567"/>
    <w:rsid w:val="001F38D0"/>
    <w:rsid w:val="001F38F0"/>
    <w:rsid w:val="001F40C2"/>
    <w:rsid w:val="001F68CA"/>
    <w:rsid w:val="001F73D1"/>
    <w:rsid w:val="00200672"/>
    <w:rsid w:val="00201341"/>
    <w:rsid w:val="0020185C"/>
    <w:rsid w:val="00201B02"/>
    <w:rsid w:val="00201B2B"/>
    <w:rsid w:val="00203034"/>
    <w:rsid w:val="00203D4D"/>
    <w:rsid w:val="00204A4A"/>
    <w:rsid w:val="0020732A"/>
    <w:rsid w:val="00210768"/>
    <w:rsid w:val="00210D1C"/>
    <w:rsid w:val="00211AEA"/>
    <w:rsid w:val="00211FEE"/>
    <w:rsid w:val="002129D5"/>
    <w:rsid w:val="0021314D"/>
    <w:rsid w:val="00213678"/>
    <w:rsid w:val="0021478C"/>
    <w:rsid w:val="00216084"/>
    <w:rsid w:val="0021775F"/>
    <w:rsid w:val="00217819"/>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4A8E"/>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9600E"/>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1E06"/>
    <w:rsid w:val="002F251A"/>
    <w:rsid w:val="002F3D92"/>
    <w:rsid w:val="002F4D4E"/>
    <w:rsid w:val="002F5108"/>
    <w:rsid w:val="002F586F"/>
    <w:rsid w:val="002F5E71"/>
    <w:rsid w:val="002F7BF3"/>
    <w:rsid w:val="00300652"/>
    <w:rsid w:val="00301A76"/>
    <w:rsid w:val="00302661"/>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478FB"/>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06E"/>
    <w:rsid w:val="003C26C0"/>
    <w:rsid w:val="003C2831"/>
    <w:rsid w:val="003C4240"/>
    <w:rsid w:val="003C4513"/>
    <w:rsid w:val="003C5C59"/>
    <w:rsid w:val="003C7F73"/>
    <w:rsid w:val="003D0164"/>
    <w:rsid w:val="003D1D71"/>
    <w:rsid w:val="003D21DA"/>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5564"/>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9B4"/>
    <w:rsid w:val="00475EF0"/>
    <w:rsid w:val="00476C2C"/>
    <w:rsid w:val="0047757A"/>
    <w:rsid w:val="00477A36"/>
    <w:rsid w:val="0048121B"/>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5B"/>
    <w:rsid w:val="004B2097"/>
    <w:rsid w:val="004B2CA4"/>
    <w:rsid w:val="004B34F6"/>
    <w:rsid w:val="004B361B"/>
    <w:rsid w:val="004B3D5B"/>
    <w:rsid w:val="004B4734"/>
    <w:rsid w:val="004B7009"/>
    <w:rsid w:val="004B7EC1"/>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3A22"/>
    <w:rsid w:val="004D411F"/>
    <w:rsid w:val="004D4510"/>
    <w:rsid w:val="004D5090"/>
    <w:rsid w:val="004D54FC"/>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CCF"/>
    <w:rsid w:val="00551F20"/>
    <w:rsid w:val="005522B7"/>
    <w:rsid w:val="00552620"/>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633"/>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076"/>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1D4E"/>
    <w:rsid w:val="005E2257"/>
    <w:rsid w:val="005E268C"/>
    <w:rsid w:val="005E41E4"/>
    <w:rsid w:val="005E5661"/>
    <w:rsid w:val="005E5AEB"/>
    <w:rsid w:val="005E5D65"/>
    <w:rsid w:val="005E612E"/>
    <w:rsid w:val="005E62F9"/>
    <w:rsid w:val="005E67F5"/>
    <w:rsid w:val="005E7531"/>
    <w:rsid w:val="005E795A"/>
    <w:rsid w:val="005E7B35"/>
    <w:rsid w:val="005F081A"/>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6E9"/>
    <w:rsid w:val="006357C5"/>
    <w:rsid w:val="00635A88"/>
    <w:rsid w:val="0063666D"/>
    <w:rsid w:val="0063731B"/>
    <w:rsid w:val="0064052B"/>
    <w:rsid w:val="00640632"/>
    <w:rsid w:val="00641578"/>
    <w:rsid w:val="00641697"/>
    <w:rsid w:val="0064524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24E0"/>
    <w:rsid w:val="00664B46"/>
    <w:rsid w:val="00664DBF"/>
    <w:rsid w:val="00667A9F"/>
    <w:rsid w:val="00667C33"/>
    <w:rsid w:val="006714F2"/>
    <w:rsid w:val="00671F76"/>
    <w:rsid w:val="00672B19"/>
    <w:rsid w:val="00673090"/>
    <w:rsid w:val="00673ACF"/>
    <w:rsid w:val="00675A50"/>
    <w:rsid w:val="006775D0"/>
    <w:rsid w:val="00677647"/>
    <w:rsid w:val="00680207"/>
    <w:rsid w:val="00680A97"/>
    <w:rsid w:val="00680B5F"/>
    <w:rsid w:val="00681894"/>
    <w:rsid w:val="00682459"/>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B3926"/>
    <w:rsid w:val="006B7002"/>
    <w:rsid w:val="006C06FB"/>
    <w:rsid w:val="006C1246"/>
    <w:rsid w:val="006C170C"/>
    <w:rsid w:val="006C2DC4"/>
    <w:rsid w:val="006C54E9"/>
    <w:rsid w:val="006C68A8"/>
    <w:rsid w:val="006C6E30"/>
    <w:rsid w:val="006C7E9B"/>
    <w:rsid w:val="006D26FE"/>
    <w:rsid w:val="006D2AA9"/>
    <w:rsid w:val="006D2B05"/>
    <w:rsid w:val="006D5033"/>
    <w:rsid w:val="006D5E16"/>
    <w:rsid w:val="006D718A"/>
    <w:rsid w:val="006E0946"/>
    <w:rsid w:val="006E2C79"/>
    <w:rsid w:val="006E3698"/>
    <w:rsid w:val="006E5F89"/>
    <w:rsid w:val="006E7C7C"/>
    <w:rsid w:val="006F0DCD"/>
    <w:rsid w:val="006F1207"/>
    <w:rsid w:val="006F13A6"/>
    <w:rsid w:val="006F22DA"/>
    <w:rsid w:val="006F4250"/>
    <w:rsid w:val="006F4C91"/>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1F79"/>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4AAC"/>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1A96"/>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430E"/>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269ED"/>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75"/>
    <w:rsid w:val="00864DE9"/>
    <w:rsid w:val="008702BA"/>
    <w:rsid w:val="00870FD2"/>
    <w:rsid w:val="008712B0"/>
    <w:rsid w:val="00876268"/>
    <w:rsid w:val="008765CB"/>
    <w:rsid w:val="0088380A"/>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4EB7"/>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898"/>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054C"/>
    <w:rsid w:val="009A20A9"/>
    <w:rsid w:val="009A5BAA"/>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278E1"/>
    <w:rsid w:val="00A30AA5"/>
    <w:rsid w:val="00A327E1"/>
    <w:rsid w:val="00A32955"/>
    <w:rsid w:val="00A329C3"/>
    <w:rsid w:val="00A346DC"/>
    <w:rsid w:val="00A34B9E"/>
    <w:rsid w:val="00A3769C"/>
    <w:rsid w:val="00A37B07"/>
    <w:rsid w:val="00A400EE"/>
    <w:rsid w:val="00A40CDB"/>
    <w:rsid w:val="00A41D8A"/>
    <w:rsid w:val="00A427D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0BFA"/>
    <w:rsid w:val="00A717B9"/>
    <w:rsid w:val="00A72565"/>
    <w:rsid w:val="00A73F35"/>
    <w:rsid w:val="00A741AB"/>
    <w:rsid w:val="00A75E42"/>
    <w:rsid w:val="00A77EBC"/>
    <w:rsid w:val="00A80518"/>
    <w:rsid w:val="00A81279"/>
    <w:rsid w:val="00A81C11"/>
    <w:rsid w:val="00A829AB"/>
    <w:rsid w:val="00A82CAD"/>
    <w:rsid w:val="00A845E8"/>
    <w:rsid w:val="00A846C1"/>
    <w:rsid w:val="00A847EA"/>
    <w:rsid w:val="00A8578A"/>
    <w:rsid w:val="00A86AD6"/>
    <w:rsid w:val="00A876DB"/>
    <w:rsid w:val="00A90114"/>
    <w:rsid w:val="00A90B75"/>
    <w:rsid w:val="00A92374"/>
    <w:rsid w:val="00A93901"/>
    <w:rsid w:val="00A949B0"/>
    <w:rsid w:val="00A9504B"/>
    <w:rsid w:val="00A961B4"/>
    <w:rsid w:val="00A96909"/>
    <w:rsid w:val="00A96D64"/>
    <w:rsid w:val="00A97337"/>
    <w:rsid w:val="00A97BFE"/>
    <w:rsid w:val="00AA17AD"/>
    <w:rsid w:val="00AA18E0"/>
    <w:rsid w:val="00AA2558"/>
    <w:rsid w:val="00AA2E6A"/>
    <w:rsid w:val="00AA40D1"/>
    <w:rsid w:val="00AA579D"/>
    <w:rsid w:val="00AA611A"/>
    <w:rsid w:val="00AA6562"/>
    <w:rsid w:val="00AA7ACC"/>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567"/>
    <w:rsid w:val="00AC1AAB"/>
    <w:rsid w:val="00AC1B11"/>
    <w:rsid w:val="00AC1B9D"/>
    <w:rsid w:val="00AC37DD"/>
    <w:rsid w:val="00AC3AB3"/>
    <w:rsid w:val="00AC3D8F"/>
    <w:rsid w:val="00AC4168"/>
    <w:rsid w:val="00AC56A3"/>
    <w:rsid w:val="00AC5A9F"/>
    <w:rsid w:val="00AC6218"/>
    <w:rsid w:val="00AC7126"/>
    <w:rsid w:val="00AC7AD3"/>
    <w:rsid w:val="00AD0A2E"/>
    <w:rsid w:val="00AD0BAE"/>
    <w:rsid w:val="00AD0DDB"/>
    <w:rsid w:val="00AD166A"/>
    <w:rsid w:val="00AD2338"/>
    <w:rsid w:val="00AD2373"/>
    <w:rsid w:val="00AD2A7B"/>
    <w:rsid w:val="00AD2F9F"/>
    <w:rsid w:val="00AD471C"/>
    <w:rsid w:val="00AD4901"/>
    <w:rsid w:val="00AD6D3B"/>
    <w:rsid w:val="00AE1EA9"/>
    <w:rsid w:val="00AE21B1"/>
    <w:rsid w:val="00AE2AE3"/>
    <w:rsid w:val="00AE2B6B"/>
    <w:rsid w:val="00AE3F56"/>
    <w:rsid w:val="00AE50A3"/>
    <w:rsid w:val="00AE64AA"/>
    <w:rsid w:val="00AE6D1B"/>
    <w:rsid w:val="00AE6F74"/>
    <w:rsid w:val="00AE754D"/>
    <w:rsid w:val="00AE7958"/>
    <w:rsid w:val="00AF0FF7"/>
    <w:rsid w:val="00AF1333"/>
    <w:rsid w:val="00AF2270"/>
    <w:rsid w:val="00AF2843"/>
    <w:rsid w:val="00AF53D8"/>
    <w:rsid w:val="00AF714C"/>
    <w:rsid w:val="00B00850"/>
    <w:rsid w:val="00B01F8B"/>
    <w:rsid w:val="00B0266B"/>
    <w:rsid w:val="00B06D28"/>
    <w:rsid w:val="00B1110B"/>
    <w:rsid w:val="00B136A8"/>
    <w:rsid w:val="00B14F32"/>
    <w:rsid w:val="00B14F9E"/>
    <w:rsid w:val="00B169F7"/>
    <w:rsid w:val="00B16ACE"/>
    <w:rsid w:val="00B16D7A"/>
    <w:rsid w:val="00B17046"/>
    <w:rsid w:val="00B20537"/>
    <w:rsid w:val="00B2164F"/>
    <w:rsid w:val="00B251C9"/>
    <w:rsid w:val="00B25C38"/>
    <w:rsid w:val="00B26B43"/>
    <w:rsid w:val="00B27C5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2D1C"/>
    <w:rsid w:val="00B83525"/>
    <w:rsid w:val="00B8364E"/>
    <w:rsid w:val="00B855E7"/>
    <w:rsid w:val="00B9066D"/>
    <w:rsid w:val="00B90EF9"/>
    <w:rsid w:val="00B9134B"/>
    <w:rsid w:val="00B93574"/>
    <w:rsid w:val="00B963B2"/>
    <w:rsid w:val="00B97F84"/>
    <w:rsid w:val="00BA00F6"/>
    <w:rsid w:val="00BA0A99"/>
    <w:rsid w:val="00BA0DB6"/>
    <w:rsid w:val="00BA0F2A"/>
    <w:rsid w:val="00BA1BCB"/>
    <w:rsid w:val="00BB14D6"/>
    <w:rsid w:val="00BB1D7C"/>
    <w:rsid w:val="00BB20B5"/>
    <w:rsid w:val="00BB3B25"/>
    <w:rsid w:val="00BB419D"/>
    <w:rsid w:val="00BB6942"/>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3FA0"/>
    <w:rsid w:val="00BE5E8C"/>
    <w:rsid w:val="00BF0715"/>
    <w:rsid w:val="00BF10D4"/>
    <w:rsid w:val="00BF121C"/>
    <w:rsid w:val="00BF3763"/>
    <w:rsid w:val="00BF387B"/>
    <w:rsid w:val="00BF498E"/>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3E1"/>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67B1D"/>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528"/>
    <w:rsid w:val="00CA669D"/>
    <w:rsid w:val="00CA6FDC"/>
    <w:rsid w:val="00CB2417"/>
    <w:rsid w:val="00CB2C72"/>
    <w:rsid w:val="00CB2D8D"/>
    <w:rsid w:val="00CB3015"/>
    <w:rsid w:val="00CB3BCC"/>
    <w:rsid w:val="00CB56B2"/>
    <w:rsid w:val="00CB5C1D"/>
    <w:rsid w:val="00CB6D46"/>
    <w:rsid w:val="00CC109A"/>
    <w:rsid w:val="00CC1322"/>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1EA"/>
    <w:rsid w:val="00D037FA"/>
    <w:rsid w:val="00D04E0E"/>
    <w:rsid w:val="00D06A7F"/>
    <w:rsid w:val="00D10847"/>
    <w:rsid w:val="00D132CA"/>
    <w:rsid w:val="00D1419E"/>
    <w:rsid w:val="00D14FE1"/>
    <w:rsid w:val="00D156CC"/>
    <w:rsid w:val="00D17ECC"/>
    <w:rsid w:val="00D203BF"/>
    <w:rsid w:val="00D21213"/>
    <w:rsid w:val="00D2144D"/>
    <w:rsid w:val="00D21992"/>
    <w:rsid w:val="00D21A19"/>
    <w:rsid w:val="00D22E95"/>
    <w:rsid w:val="00D2446A"/>
    <w:rsid w:val="00D25362"/>
    <w:rsid w:val="00D265BA"/>
    <w:rsid w:val="00D32B47"/>
    <w:rsid w:val="00D34B47"/>
    <w:rsid w:val="00D3558C"/>
    <w:rsid w:val="00D35F79"/>
    <w:rsid w:val="00D360D5"/>
    <w:rsid w:val="00D373C7"/>
    <w:rsid w:val="00D4060B"/>
    <w:rsid w:val="00D40C05"/>
    <w:rsid w:val="00D414FC"/>
    <w:rsid w:val="00D42E31"/>
    <w:rsid w:val="00D42EBE"/>
    <w:rsid w:val="00D44160"/>
    <w:rsid w:val="00D460EE"/>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C76A7"/>
    <w:rsid w:val="00DD33E9"/>
    <w:rsid w:val="00DD36BA"/>
    <w:rsid w:val="00DD58A6"/>
    <w:rsid w:val="00DD5C86"/>
    <w:rsid w:val="00DD61D2"/>
    <w:rsid w:val="00DD7C8C"/>
    <w:rsid w:val="00DE0831"/>
    <w:rsid w:val="00DE154F"/>
    <w:rsid w:val="00DE171E"/>
    <w:rsid w:val="00DE1EF0"/>
    <w:rsid w:val="00DE218C"/>
    <w:rsid w:val="00DE35E9"/>
    <w:rsid w:val="00DE382A"/>
    <w:rsid w:val="00DE482B"/>
    <w:rsid w:val="00DE73CB"/>
    <w:rsid w:val="00DF11A3"/>
    <w:rsid w:val="00DF269B"/>
    <w:rsid w:val="00DF3C98"/>
    <w:rsid w:val="00DF52DF"/>
    <w:rsid w:val="00DF708F"/>
    <w:rsid w:val="00DF7A44"/>
    <w:rsid w:val="00E02539"/>
    <w:rsid w:val="00E02E24"/>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27104"/>
    <w:rsid w:val="00E311DB"/>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5D8F"/>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677"/>
    <w:rsid w:val="00F02A2B"/>
    <w:rsid w:val="00F03C0A"/>
    <w:rsid w:val="00F049C7"/>
    <w:rsid w:val="00F06A87"/>
    <w:rsid w:val="00F06BF9"/>
    <w:rsid w:val="00F06F50"/>
    <w:rsid w:val="00F11B2E"/>
    <w:rsid w:val="00F11B90"/>
    <w:rsid w:val="00F12FFB"/>
    <w:rsid w:val="00F13418"/>
    <w:rsid w:val="00F13B19"/>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071"/>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4FA0"/>
    <w:rsid w:val="00FC57B5"/>
    <w:rsid w:val="00FC5882"/>
    <w:rsid w:val="00FD39FA"/>
    <w:rsid w:val="00FD4C8D"/>
    <w:rsid w:val="00FD569E"/>
    <w:rsid w:val="00FD5D61"/>
    <w:rsid w:val="00FD6494"/>
    <w:rsid w:val="00FD6B1C"/>
    <w:rsid w:val="00FD72A1"/>
    <w:rsid w:val="00FE1484"/>
    <w:rsid w:val="00FE1AA2"/>
    <w:rsid w:val="00FE1AB0"/>
    <w:rsid w:val="00FE478F"/>
    <w:rsid w:val="00FE4F9B"/>
    <w:rsid w:val="00FF04D8"/>
    <w:rsid w:val="00FF08FF"/>
    <w:rsid w:val="00FF0B24"/>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45C419"/>
  <w15:docId w15:val="{7CDD7098-35D5-40C4-B069-FC6161B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qFormat="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BodyNormal">
    <w:name w:val="Body Normal"/>
    <w:basedOn w:val="BodyItalic"/>
    <w:link w:val="BodyNormalChar"/>
    <w:autoRedefine/>
    <w:qFormat/>
    <w:rsid w:val="00041EAE"/>
    <w:pPr>
      <w:spacing w:after="240"/>
    </w:pPr>
    <w:rPr>
      <w:i w:val="0"/>
    </w:rPr>
  </w:style>
  <w:style w:type="character" w:customStyle="1" w:styleId="BodyNormalChar">
    <w:name w:val="Body Normal Char"/>
    <w:basedOn w:val="BodyItalicChar"/>
    <w:link w:val="BodyNormal"/>
    <w:rsid w:val="00041EAE"/>
    <w:rPr>
      <w:rFonts w:ascii="Arial" w:hAnsi="Arial"/>
      <w:i w:val="0"/>
    </w:rPr>
  </w:style>
  <w:style w:type="paragraph" w:styleId="MacroText">
    <w:name w:val="macro"/>
    <w:link w:val="MacroTextChar"/>
    <w:semiHidden/>
    <w:locked/>
    <w:rsid w:val="00302661"/>
    <w:pPr>
      <w:tabs>
        <w:tab w:val="left" w:pos="480"/>
        <w:tab w:val="left" w:pos="960"/>
        <w:tab w:val="left" w:pos="1440"/>
        <w:tab w:val="left" w:pos="1920"/>
        <w:tab w:val="left" w:pos="2400"/>
        <w:tab w:val="left" w:pos="2880"/>
        <w:tab w:val="left" w:pos="3360"/>
        <w:tab w:val="left" w:pos="3840"/>
        <w:tab w:val="left" w:pos="4320"/>
      </w:tabs>
    </w:pPr>
    <w:rPr>
      <w:sz w:val="18"/>
    </w:rPr>
  </w:style>
  <w:style w:type="character" w:customStyle="1" w:styleId="MacroTextChar">
    <w:name w:val="Macro Text Char"/>
    <w:basedOn w:val="DefaultParagraphFont"/>
    <w:link w:val="MacroText"/>
    <w:semiHidden/>
    <w:rsid w:val="00302661"/>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NPM-ID0-TP-000001_0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7D50655DEA48F08D4ACF3D611A0979"/>
        <w:category>
          <w:name w:val="General"/>
          <w:gallery w:val="placeholder"/>
        </w:category>
        <w:types>
          <w:type w:val="bbPlcHdr"/>
        </w:types>
        <w:behaviors>
          <w:behavior w:val="content"/>
        </w:behaviors>
        <w:guid w:val="{6C41DEF6-DA96-4DB0-8946-5FA5295899E2}"/>
      </w:docPartPr>
      <w:docPartBody>
        <w:p w:rsidR="004201A8" w:rsidRDefault="002A1AB6" w:rsidP="002A1AB6">
          <w:pPr>
            <w:pStyle w:val="067D50655DEA48F08D4ACF3D611A0979"/>
          </w:pPr>
          <w:r w:rsidRPr="00D16477">
            <w:rPr>
              <w:rStyle w:val="PlaceholderText"/>
            </w:rPr>
            <w:t>[Subject]</w:t>
          </w:r>
        </w:p>
      </w:docPartBody>
    </w:docPart>
    <w:docPart>
      <w:docPartPr>
        <w:name w:val="800EA772F13B4A39BE4607CAFE32CE9B"/>
        <w:category>
          <w:name w:val="General"/>
          <w:gallery w:val="placeholder"/>
        </w:category>
        <w:types>
          <w:type w:val="bbPlcHdr"/>
        </w:types>
        <w:behaviors>
          <w:behavior w:val="content"/>
        </w:behaviors>
        <w:guid w:val="{6447A7F9-E960-44B1-8901-4D007124F487}"/>
      </w:docPartPr>
      <w:docPartBody>
        <w:p w:rsidR="004201A8" w:rsidRDefault="002A1AB6" w:rsidP="002A1AB6">
          <w:pPr>
            <w:pStyle w:val="800EA772F13B4A39BE4607CAFE32CE9B"/>
          </w:pPr>
          <w:r w:rsidRPr="00D16477">
            <w:rPr>
              <w:rStyle w:val="PlaceholderText"/>
            </w:rPr>
            <w:t>[Rev]</w:t>
          </w:r>
        </w:p>
      </w:docPartBody>
    </w:docPart>
    <w:docPart>
      <w:docPartPr>
        <w:name w:val="5C99D0B5EAA347E0A3D00F3B7B310514"/>
        <w:category>
          <w:name w:val="General"/>
          <w:gallery w:val="placeholder"/>
        </w:category>
        <w:types>
          <w:type w:val="bbPlcHdr"/>
        </w:types>
        <w:behaviors>
          <w:behavior w:val="content"/>
        </w:behaviors>
        <w:guid w:val="{6AE989CC-0B40-4585-A00D-0E622E79FE5A}"/>
      </w:docPartPr>
      <w:docPartBody>
        <w:p w:rsidR="008D5389" w:rsidRDefault="00F340B3" w:rsidP="00F340B3">
          <w:pPr>
            <w:pStyle w:val="5C99D0B5EAA347E0A3D00F3B7B310514"/>
          </w:pPr>
          <w:r w:rsidRPr="00D16477">
            <w:rPr>
              <w:rStyle w:val="PlaceholderText"/>
            </w:rPr>
            <w:t>[Subject]</w:t>
          </w:r>
        </w:p>
      </w:docPartBody>
    </w:docPart>
    <w:docPart>
      <w:docPartPr>
        <w:name w:val="F50B2C73E4DC413BAA49FF6FAAE1E27D"/>
        <w:category>
          <w:name w:val="General"/>
          <w:gallery w:val="placeholder"/>
        </w:category>
        <w:types>
          <w:type w:val="bbPlcHdr"/>
        </w:types>
        <w:behaviors>
          <w:behavior w:val="content"/>
        </w:behaviors>
        <w:guid w:val="{3B57681F-6AE3-43D9-9BFC-1EA1D7F701FA}"/>
      </w:docPartPr>
      <w:docPartBody>
        <w:p w:rsidR="008D5389" w:rsidRDefault="00F340B3" w:rsidP="00F340B3">
          <w:pPr>
            <w:pStyle w:val="F50B2C73E4DC413BAA49FF6FAAE1E27D"/>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3E"/>
    <w:rsid w:val="0001469A"/>
    <w:rsid w:val="00092836"/>
    <w:rsid w:val="000F7649"/>
    <w:rsid w:val="001D7CAC"/>
    <w:rsid w:val="002040C2"/>
    <w:rsid w:val="002A1AB6"/>
    <w:rsid w:val="002C0099"/>
    <w:rsid w:val="002C0E3A"/>
    <w:rsid w:val="002C1879"/>
    <w:rsid w:val="002F3F5B"/>
    <w:rsid w:val="00341518"/>
    <w:rsid w:val="00360D93"/>
    <w:rsid w:val="003C4361"/>
    <w:rsid w:val="003C757E"/>
    <w:rsid w:val="003D697E"/>
    <w:rsid w:val="003E381C"/>
    <w:rsid w:val="00406ACB"/>
    <w:rsid w:val="004201A8"/>
    <w:rsid w:val="00467CB6"/>
    <w:rsid w:val="0047029C"/>
    <w:rsid w:val="004E0D02"/>
    <w:rsid w:val="005338B7"/>
    <w:rsid w:val="00554490"/>
    <w:rsid w:val="005A35B1"/>
    <w:rsid w:val="005B68BB"/>
    <w:rsid w:val="005C3C3E"/>
    <w:rsid w:val="005D6578"/>
    <w:rsid w:val="006062B3"/>
    <w:rsid w:val="00622BEE"/>
    <w:rsid w:val="00664621"/>
    <w:rsid w:val="00715AEC"/>
    <w:rsid w:val="007911EC"/>
    <w:rsid w:val="007E1003"/>
    <w:rsid w:val="00850028"/>
    <w:rsid w:val="008D5389"/>
    <w:rsid w:val="00921F08"/>
    <w:rsid w:val="00963420"/>
    <w:rsid w:val="00A51F0D"/>
    <w:rsid w:val="00AC6887"/>
    <w:rsid w:val="00B50903"/>
    <w:rsid w:val="00B82FE8"/>
    <w:rsid w:val="00BA589A"/>
    <w:rsid w:val="00C047E6"/>
    <w:rsid w:val="00C85450"/>
    <w:rsid w:val="00CA7A85"/>
    <w:rsid w:val="00D12D85"/>
    <w:rsid w:val="00D16FA5"/>
    <w:rsid w:val="00D441F4"/>
    <w:rsid w:val="00D52D5E"/>
    <w:rsid w:val="00D70EF4"/>
    <w:rsid w:val="00E83980"/>
    <w:rsid w:val="00EB193B"/>
    <w:rsid w:val="00ED098C"/>
    <w:rsid w:val="00F340B3"/>
    <w:rsid w:val="00F67F9E"/>
    <w:rsid w:val="00FD2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40B3"/>
    <w:rPr>
      <w:color w:val="808080"/>
    </w:rPr>
  </w:style>
  <w:style w:type="paragraph" w:customStyle="1" w:styleId="ADA88848835F492C8085AC00B39D9A1C">
    <w:name w:val="ADA88848835F492C8085AC00B39D9A1C"/>
  </w:style>
  <w:style w:type="paragraph" w:customStyle="1" w:styleId="E89491D5C17146F8A5BAFD5144D979A9">
    <w:name w:val="E89491D5C17146F8A5BAFD5144D979A9"/>
  </w:style>
  <w:style w:type="paragraph" w:customStyle="1" w:styleId="11F32932A9194AF29BBE22B3A8530F1A">
    <w:name w:val="11F32932A9194AF29BBE22B3A8530F1A"/>
  </w:style>
  <w:style w:type="paragraph" w:customStyle="1" w:styleId="F97FBEECCB314A5793CE49FE13F80649">
    <w:name w:val="F97FBEECCB314A5793CE49FE13F80649"/>
  </w:style>
  <w:style w:type="paragraph" w:customStyle="1" w:styleId="D4CD658738DA4B17AD481BB277A88DB6">
    <w:name w:val="D4CD658738DA4B17AD481BB277A88DB6"/>
    <w:rsid w:val="00D52D5E"/>
  </w:style>
  <w:style w:type="paragraph" w:customStyle="1" w:styleId="83077D8A7C074F78AC179047E478B6DA">
    <w:name w:val="83077D8A7C074F78AC179047E478B6DA"/>
    <w:rsid w:val="00D52D5E"/>
  </w:style>
  <w:style w:type="paragraph" w:customStyle="1" w:styleId="771D23C7098141C9BDA027313D510792">
    <w:name w:val="771D23C7098141C9BDA027313D510792"/>
    <w:rsid w:val="00D52D5E"/>
  </w:style>
  <w:style w:type="paragraph" w:customStyle="1" w:styleId="A0DB133694D040C98078337FE5591CEB">
    <w:name w:val="A0DB133694D040C98078337FE5591CEB"/>
    <w:rsid w:val="00D52D5E"/>
  </w:style>
  <w:style w:type="paragraph" w:customStyle="1" w:styleId="795DC42E5DC3453EA84D28CDCBBF5830">
    <w:name w:val="795DC42E5DC3453EA84D28CDCBBF5830"/>
    <w:rsid w:val="00D52D5E"/>
  </w:style>
  <w:style w:type="paragraph" w:customStyle="1" w:styleId="99A849532D2049E08CB409F92608F232">
    <w:name w:val="99A849532D2049E08CB409F92608F232"/>
    <w:rsid w:val="00D52D5E"/>
  </w:style>
  <w:style w:type="paragraph" w:customStyle="1" w:styleId="067D50655DEA48F08D4ACF3D611A0979">
    <w:name w:val="067D50655DEA48F08D4ACF3D611A0979"/>
    <w:rsid w:val="002A1AB6"/>
  </w:style>
  <w:style w:type="paragraph" w:customStyle="1" w:styleId="800EA772F13B4A39BE4607CAFE32CE9B">
    <w:name w:val="800EA772F13B4A39BE4607CAFE32CE9B"/>
    <w:rsid w:val="002A1AB6"/>
  </w:style>
  <w:style w:type="paragraph" w:customStyle="1" w:styleId="DE54CC8EDFB04F25B7F99345165B1ABA">
    <w:name w:val="DE54CC8EDFB04F25B7F99345165B1ABA"/>
    <w:rsid w:val="00BA589A"/>
  </w:style>
  <w:style w:type="paragraph" w:customStyle="1" w:styleId="DD0A647945CA404598753FFC52551CEA">
    <w:name w:val="DD0A647945CA404598753FFC52551CEA"/>
    <w:rsid w:val="00BA589A"/>
  </w:style>
  <w:style w:type="paragraph" w:customStyle="1" w:styleId="5C99D0B5EAA347E0A3D00F3B7B310514">
    <w:name w:val="5C99D0B5EAA347E0A3D00F3B7B310514"/>
    <w:rsid w:val="00F340B3"/>
  </w:style>
  <w:style w:type="paragraph" w:customStyle="1" w:styleId="F50B2C73E4DC413BAA49FF6FAAE1E27D">
    <w:name w:val="F50B2C73E4DC413BAA49FF6FAAE1E27D"/>
    <w:rsid w:val="00F340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002</Rev>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2.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DB07659C-3BED-438A-8B8F-60BC204D7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NPM-ID0-TP-000001_000.dotx</Template>
  <TotalTime>2</TotalTime>
  <Pages>1</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Expenditure Efficiency &amp; Projects Authority Document Template</vt:lpstr>
    </vt:vector>
  </TitlesOfParts>
  <Company>Bechtel/EDS</Company>
  <LinksUpToDate>false</LinksUpToDate>
  <CharactersWithSpaces>4506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Expenditure &amp; Projects Efficiency Authority Document Template</dc:title>
  <dc:subject>EPM-KS0-TP-000007</dc:subject>
  <dc:creator>Joel Reyes</dc:creator>
  <cp:keywords>ᅟ</cp:keywords>
  <cp:lastModifiedBy>الاء الزهراني Alaa Alzahrani</cp:lastModifiedBy>
  <cp:revision>6</cp:revision>
  <cp:lastPrinted>2017-03-07T13:13:00Z</cp:lastPrinted>
  <dcterms:created xsi:type="dcterms:W3CDTF">2021-07-01T07:55:00Z</dcterms:created>
  <dcterms:modified xsi:type="dcterms:W3CDTF">2022-04-04T07:56:00Z</dcterms:modified>
  <cp:category>3 I - Internal</cp:category>
  <cp:contentStatus>00A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